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C09BF" w14:textId="77777777" w:rsidR="0037619D" w:rsidRPr="00376129" w:rsidRDefault="00000000">
      <w:pPr>
        <w:spacing w:after="30"/>
        <w:rPr>
          <w:lang w:val="pl-PL"/>
        </w:rPr>
      </w:pPr>
      <w:proofErr w:type="spellStart"/>
      <w:r w:rsidRPr="00376129">
        <w:rPr>
          <w:b/>
          <w:bCs/>
          <w:sz w:val="22"/>
          <w:szCs w:val="22"/>
          <w:lang w:val="pl-PL"/>
        </w:rPr>
        <w:t>Hero</w:t>
      </w:r>
      <w:r w:rsidRPr="00376129">
        <w:rPr>
          <w:b/>
          <w:bCs/>
          <w:color w:val="C8001E"/>
          <w:sz w:val="22"/>
          <w:szCs w:val="22"/>
          <w:lang w:val="pl-PL"/>
        </w:rPr>
        <w:t>Kids</w:t>
      </w:r>
      <w:proofErr w:type="spellEnd"/>
      <w:r w:rsidRPr="00376129">
        <w:rPr>
          <w:color w:val="555555"/>
          <w:sz w:val="17"/>
          <w:szCs w:val="17"/>
          <w:lang w:val="pl-PL"/>
        </w:rPr>
        <w:t xml:space="preserve">   ·   Umowa powierzenia przetwarzania danych osobowych</w:t>
      </w:r>
    </w:p>
    <w:p w14:paraId="682ED693" w14:textId="77777777" w:rsidR="0037619D" w:rsidRPr="00376129" w:rsidRDefault="00000000">
      <w:pPr>
        <w:spacing w:after="50"/>
        <w:rPr>
          <w:lang w:val="pl-PL"/>
        </w:rPr>
      </w:pPr>
      <w:r w:rsidRPr="00376129">
        <w:rPr>
          <w:b/>
          <w:bCs/>
          <w:sz w:val="30"/>
          <w:szCs w:val="30"/>
          <w:lang w:val="pl-PL"/>
        </w:rPr>
        <w:t>Umowa powierzenia przetwarzania danych osobowych</w:t>
      </w:r>
    </w:p>
    <w:p w14:paraId="67EABEB6" w14:textId="77777777" w:rsidR="0037619D" w:rsidRPr="00376129" w:rsidRDefault="00000000">
      <w:pPr>
        <w:spacing w:after="170"/>
        <w:rPr>
          <w:lang w:val="pl-PL"/>
        </w:rPr>
      </w:pPr>
      <w:r w:rsidRPr="00376129">
        <w:rPr>
          <w:color w:val="C8001E"/>
          <w:sz w:val="20"/>
          <w:szCs w:val="20"/>
          <w:lang w:val="pl-PL"/>
        </w:rPr>
        <w:t xml:space="preserve">art. 28 ust. 3 RODO  |  architektura </w:t>
      </w:r>
      <w:proofErr w:type="spellStart"/>
      <w:r w:rsidRPr="00376129">
        <w:rPr>
          <w:color w:val="C8001E"/>
          <w:sz w:val="20"/>
          <w:szCs w:val="20"/>
          <w:lang w:val="pl-PL"/>
        </w:rPr>
        <w:t>Azure</w:t>
      </w:r>
      <w:proofErr w:type="spellEnd"/>
      <w:r w:rsidRPr="00376129">
        <w:rPr>
          <w:color w:val="C8001E"/>
          <w:sz w:val="20"/>
          <w:szCs w:val="20"/>
          <w:lang w:val="pl-PL"/>
        </w:rPr>
        <w:t xml:space="preserve"> </w:t>
      </w:r>
      <w:proofErr w:type="spellStart"/>
      <w:r w:rsidRPr="00376129">
        <w:rPr>
          <w:color w:val="C8001E"/>
          <w:sz w:val="20"/>
          <w:szCs w:val="20"/>
          <w:lang w:val="pl-PL"/>
        </w:rPr>
        <w:t>OpenAI</w:t>
      </w:r>
      <w:proofErr w:type="spellEnd"/>
      <w:r w:rsidRPr="00376129">
        <w:rPr>
          <w:color w:val="C8001E"/>
          <w:sz w:val="20"/>
          <w:szCs w:val="20"/>
          <w:lang w:val="pl-PL"/>
        </w:rPr>
        <w:t xml:space="preserve"> (UE)</w:t>
      </w:r>
    </w:p>
    <w:p w14:paraId="33A328E1" w14:textId="77777777" w:rsidR="0037619D" w:rsidRPr="00376129" w:rsidRDefault="00000000">
      <w:pPr>
        <w:spacing w:after="90" w:line="260" w:lineRule="auto"/>
        <w:rPr>
          <w:lang w:val="pl-PL"/>
        </w:rPr>
      </w:pPr>
      <w:r w:rsidRPr="00376129">
        <w:rPr>
          <w:lang w:val="pl-PL"/>
        </w:rPr>
        <w:t>zawarta w dniu ...................... w ......................  pomiędzy:</w:t>
      </w:r>
    </w:p>
    <w:p w14:paraId="156414A3" w14:textId="77777777" w:rsidR="0037619D" w:rsidRPr="00376129" w:rsidRDefault="00000000">
      <w:pPr>
        <w:spacing w:after="90" w:line="260" w:lineRule="auto"/>
        <w:rPr>
          <w:lang w:val="pl-PL"/>
        </w:rPr>
      </w:pPr>
      <w:r w:rsidRPr="00376129">
        <w:rPr>
          <w:b/>
          <w:bCs/>
          <w:lang w:val="pl-PL"/>
        </w:rPr>
        <w:t>[NAZWA PLACÓWKI]</w:t>
      </w:r>
      <w:r w:rsidRPr="00376129">
        <w:rPr>
          <w:lang w:val="pl-PL"/>
        </w:rPr>
        <w:t xml:space="preserve">, z siedzibą w [ADRES], NIP [NIP], reprezentowaną przez [IMIĘ I NAZWISKO, FUNKCJA] – zwaną dalej </w:t>
      </w:r>
      <w:r w:rsidRPr="00376129">
        <w:rPr>
          <w:b/>
          <w:bCs/>
          <w:lang w:val="pl-PL"/>
        </w:rPr>
        <w:t>Administratorem</w:t>
      </w:r>
      <w:r w:rsidRPr="00376129">
        <w:rPr>
          <w:lang w:val="pl-PL"/>
        </w:rPr>
        <w:t>,</w:t>
      </w:r>
    </w:p>
    <w:p w14:paraId="3B785CF9" w14:textId="77777777" w:rsidR="0037619D" w:rsidRPr="00376129" w:rsidRDefault="00000000">
      <w:pPr>
        <w:spacing w:after="90" w:line="260" w:lineRule="auto"/>
        <w:rPr>
          <w:lang w:val="pl-PL"/>
        </w:rPr>
      </w:pPr>
      <w:r w:rsidRPr="00376129">
        <w:rPr>
          <w:lang w:val="pl-PL"/>
        </w:rPr>
        <w:t>a</w:t>
      </w:r>
    </w:p>
    <w:p w14:paraId="1393994C" w14:textId="77777777" w:rsidR="0037619D" w:rsidRPr="00376129" w:rsidRDefault="00000000">
      <w:pPr>
        <w:spacing w:after="90" w:line="260" w:lineRule="auto"/>
        <w:rPr>
          <w:lang w:val="pl-PL"/>
        </w:rPr>
      </w:pPr>
      <w:r w:rsidRPr="00376129">
        <w:rPr>
          <w:b/>
          <w:bCs/>
          <w:lang w:val="pl-PL"/>
        </w:rPr>
        <w:t>AITAM Kamil Musialski</w:t>
      </w:r>
      <w:r w:rsidRPr="00376129">
        <w:rPr>
          <w:lang w:val="pl-PL"/>
        </w:rPr>
        <w:t xml:space="preserve">, ul. </w:t>
      </w:r>
      <w:proofErr w:type="spellStart"/>
      <w:r w:rsidRPr="00376129">
        <w:rPr>
          <w:lang w:val="pl-PL"/>
        </w:rPr>
        <w:t>Milczańska</w:t>
      </w:r>
      <w:proofErr w:type="spellEnd"/>
      <w:r w:rsidRPr="00376129">
        <w:rPr>
          <w:lang w:val="pl-PL"/>
        </w:rPr>
        <w:t xml:space="preserve"> 5A/4, 61-131 Poznań, NIP [DO UZUPEŁNIENIA], e-mail: contact@herokids.eu – zwanym dalej </w:t>
      </w:r>
      <w:r w:rsidRPr="00376129">
        <w:rPr>
          <w:b/>
          <w:bCs/>
          <w:lang w:val="pl-PL"/>
        </w:rPr>
        <w:t>Podmiotem przetwarzającym</w:t>
      </w:r>
      <w:r w:rsidRPr="00376129">
        <w:rPr>
          <w:lang w:val="pl-PL"/>
        </w:rPr>
        <w:t>,</w:t>
      </w:r>
    </w:p>
    <w:p w14:paraId="206CAE1C" w14:textId="77777777" w:rsidR="0037619D" w:rsidRPr="00376129" w:rsidRDefault="00000000">
      <w:pPr>
        <w:spacing w:after="140" w:line="260" w:lineRule="auto"/>
        <w:rPr>
          <w:lang w:val="pl-PL"/>
        </w:rPr>
      </w:pPr>
      <w:r w:rsidRPr="00376129">
        <w:rPr>
          <w:lang w:val="pl-PL"/>
        </w:rPr>
        <w:t xml:space="preserve">łącznie zwanymi </w:t>
      </w:r>
      <w:r w:rsidRPr="00376129">
        <w:rPr>
          <w:b/>
          <w:bCs/>
          <w:lang w:val="pl-PL"/>
        </w:rPr>
        <w:t>Stronami</w:t>
      </w:r>
      <w:r w:rsidRPr="00376129">
        <w:rPr>
          <w:lang w:val="pl-PL"/>
        </w:rPr>
        <w:t>, o następującej treści:</w:t>
      </w:r>
    </w:p>
    <w:p w14:paraId="0460362D" w14:textId="77777777" w:rsidR="0037619D" w:rsidRDefault="00000000">
      <w:pPr>
        <w:pBdr>
          <w:bottom w:val="single" w:sz="6" w:space="3" w:color="C8001E"/>
        </w:pBdr>
        <w:spacing w:before="200" w:after="100"/>
      </w:pPr>
      <w:r>
        <w:rPr>
          <w:b/>
          <w:bCs/>
          <w:color w:val="C8001E"/>
          <w:sz w:val="24"/>
          <w:szCs w:val="24"/>
        </w:rPr>
        <w:t xml:space="preserve">§ 1. </w:t>
      </w:r>
      <w:proofErr w:type="spellStart"/>
      <w:r>
        <w:rPr>
          <w:b/>
          <w:bCs/>
          <w:color w:val="C8001E"/>
          <w:sz w:val="24"/>
          <w:szCs w:val="24"/>
        </w:rPr>
        <w:t>Przedmiot</w:t>
      </w:r>
      <w:proofErr w:type="spellEnd"/>
      <w:r>
        <w:rPr>
          <w:b/>
          <w:bCs/>
          <w:color w:val="C8001E"/>
          <w:sz w:val="24"/>
          <w:szCs w:val="24"/>
        </w:rPr>
        <w:t xml:space="preserve"> </w:t>
      </w:r>
      <w:proofErr w:type="spellStart"/>
      <w:r>
        <w:rPr>
          <w:b/>
          <w:bCs/>
          <w:color w:val="C8001E"/>
          <w:sz w:val="24"/>
          <w:szCs w:val="24"/>
        </w:rPr>
        <w:t>i</w:t>
      </w:r>
      <w:proofErr w:type="spellEnd"/>
      <w:r>
        <w:rPr>
          <w:b/>
          <w:bCs/>
          <w:color w:val="C8001E"/>
          <w:sz w:val="24"/>
          <w:szCs w:val="24"/>
        </w:rPr>
        <w:t xml:space="preserve"> cel </w:t>
      </w:r>
      <w:proofErr w:type="spellStart"/>
      <w:r>
        <w:rPr>
          <w:b/>
          <w:bCs/>
          <w:color w:val="C8001E"/>
          <w:sz w:val="24"/>
          <w:szCs w:val="24"/>
        </w:rPr>
        <w:t>powierzenia</w:t>
      </w:r>
      <w:proofErr w:type="spellEnd"/>
    </w:p>
    <w:p w14:paraId="7A0B1331" w14:textId="77777777" w:rsidR="0037619D" w:rsidRPr="00376129" w:rsidRDefault="00000000">
      <w:pPr>
        <w:pStyle w:val="Akapitzlist"/>
        <w:numPr>
          <w:ilvl w:val="0"/>
          <w:numId w:val="2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Administrator powierza Podmiotowi przetwarzającemu przetwarzanie danych osobowych dzieci uczestniczących w warsztatach „Bohaterowie 112” oraz numerów telefonów ich rodziców / opiekunów, w zakresie i na zasadach określonych w niniejszej umowie.</w:t>
      </w:r>
    </w:p>
    <w:p w14:paraId="15EC3D82" w14:textId="77777777" w:rsidR="0037619D" w:rsidRPr="00376129" w:rsidRDefault="00000000">
      <w:pPr>
        <w:pStyle w:val="Akapitzlist"/>
        <w:numPr>
          <w:ilvl w:val="0"/>
          <w:numId w:val="2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 xml:space="preserve">Celem przetwarzania jest wyłącznie udostępnienie aplikacji </w:t>
      </w:r>
      <w:proofErr w:type="spellStart"/>
      <w:r w:rsidRPr="00376129">
        <w:rPr>
          <w:lang w:val="pl-PL"/>
        </w:rPr>
        <w:t>HeroKids</w:t>
      </w:r>
      <w:proofErr w:type="spellEnd"/>
      <w:r w:rsidRPr="00376129">
        <w:rPr>
          <w:lang w:val="pl-PL"/>
        </w:rPr>
        <w:t>, umożliwiającej dziecku ćwiczeniową rozmowę z symulowanym dyspozytorem numeru alarmowego 112.</w:t>
      </w:r>
    </w:p>
    <w:p w14:paraId="23005DB3" w14:textId="77777777" w:rsidR="0037619D" w:rsidRPr="00376129" w:rsidRDefault="00000000">
      <w:pPr>
        <w:pStyle w:val="Akapitzlist"/>
        <w:numPr>
          <w:ilvl w:val="0"/>
          <w:numId w:val="2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Szczegóły przetwarzania określa Załącznik nr 1.</w:t>
      </w:r>
    </w:p>
    <w:p w14:paraId="60175BB7" w14:textId="77777777" w:rsidR="0037619D" w:rsidRPr="00376129" w:rsidRDefault="00000000">
      <w:pPr>
        <w:pStyle w:val="Akapitzlist"/>
        <w:numPr>
          <w:ilvl w:val="0"/>
          <w:numId w:val="2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Podstawą przetwarzania przez Administratora są zgody rodziców / opiekunów wraz z klauzulą informacyjną. Administrator oświadcza, że dysponuje ważnymi zgodami obejmującymi zakres określony w umowie.</w:t>
      </w:r>
    </w:p>
    <w:p w14:paraId="7B266474" w14:textId="77777777" w:rsidR="0037619D" w:rsidRPr="00376129" w:rsidRDefault="00000000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376129">
        <w:rPr>
          <w:b/>
          <w:bCs/>
          <w:color w:val="C8001E"/>
          <w:sz w:val="24"/>
          <w:szCs w:val="24"/>
          <w:lang w:val="pl-PL"/>
        </w:rPr>
        <w:t>§ 2. Obowiązki Podmiotu przetwarzającego</w:t>
      </w:r>
    </w:p>
    <w:p w14:paraId="0AE8A257" w14:textId="77777777" w:rsidR="0037619D" w:rsidRPr="00376129" w:rsidRDefault="00000000">
      <w:pPr>
        <w:spacing w:after="90" w:line="260" w:lineRule="auto"/>
        <w:rPr>
          <w:lang w:val="pl-PL"/>
        </w:rPr>
      </w:pPr>
      <w:r w:rsidRPr="00376129">
        <w:rPr>
          <w:lang w:val="pl-PL"/>
        </w:rPr>
        <w:t>Podmiot przetwarzający zobowiązuje się do:</w:t>
      </w:r>
    </w:p>
    <w:p w14:paraId="19A8A22C" w14:textId="77777777" w:rsidR="0037619D" w:rsidRPr="00376129" w:rsidRDefault="00000000">
      <w:pPr>
        <w:pStyle w:val="Akapitzlist"/>
        <w:numPr>
          <w:ilvl w:val="0"/>
          <w:numId w:val="3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przetwarzania danych wyłącznie na udokumentowane polecenie Administratora (niniejsza umowa i korzystanie z aplikacji zgodnie z przeznaczeniem), chyba że obowiązek nakłada prawo;</w:t>
      </w:r>
    </w:p>
    <w:p w14:paraId="75623F28" w14:textId="77777777" w:rsidR="0037619D" w:rsidRPr="00376129" w:rsidRDefault="00000000">
      <w:pPr>
        <w:pStyle w:val="Akapitzlist"/>
        <w:numPr>
          <w:ilvl w:val="0"/>
          <w:numId w:val="3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zapewnienia zobowiązania do poufności osób upoważnionych do przetwarzania;</w:t>
      </w:r>
    </w:p>
    <w:p w14:paraId="551DE52E" w14:textId="77777777" w:rsidR="0037619D" w:rsidRPr="00376129" w:rsidRDefault="00000000">
      <w:pPr>
        <w:pStyle w:val="Akapitzlist"/>
        <w:numPr>
          <w:ilvl w:val="0"/>
          <w:numId w:val="3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wdrożenia środków technicznych i organizacyjnych z art. 32 RODO, opisanych w Załączniku nr 3;</w:t>
      </w:r>
    </w:p>
    <w:p w14:paraId="76EDF517" w14:textId="77777777" w:rsidR="0037619D" w:rsidRPr="00376129" w:rsidRDefault="00000000">
      <w:pPr>
        <w:pStyle w:val="Akapitzlist"/>
        <w:numPr>
          <w:ilvl w:val="0"/>
          <w:numId w:val="3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przestrzegania warunków korzystania z usług dalszych podmiotów przetwarzających (§ 3);</w:t>
      </w:r>
    </w:p>
    <w:p w14:paraId="21E07C54" w14:textId="77777777" w:rsidR="0037619D" w:rsidRPr="00376129" w:rsidRDefault="00000000">
      <w:pPr>
        <w:pStyle w:val="Akapitzlist"/>
        <w:numPr>
          <w:ilvl w:val="0"/>
          <w:numId w:val="3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pomocy Administratorowi w odpowiadaniu na żądania osób, których dane dotyczą (rozdział III RODO);</w:t>
      </w:r>
    </w:p>
    <w:p w14:paraId="3C0E577E" w14:textId="77777777" w:rsidR="0037619D" w:rsidRPr="00376129" w:rsidRDefault="00000000">
      <w:pPr>
        <w:pStyle w:val="Akapitzlist"/>
        <w:numPr>
          <w:ilvl w:val="0"/>
          <w:numId w:val="3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pomocy Administratorowi w wypełnianiu obowiązków z art. 32–36 RODO, w tym oceny skutków i obsługi naruszeń;</w:t>
      </w:r>
    </w:p>
    <w:p w14:paraId="0D3F405D" w14:textId="77777777" w:rsidR="0037619D" w:rsidRPr="00376129" w:rsidRDefault="00000000">
      <w:pPr>
        <w:pStyle w:val="Akapitzlist"/>
        <w:numPr>
          <w:ilvl w:val="0"/>
          <w:numId w:val="3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usunięcia albo zwrotu danych po zakończeniu usługi – zgodnie z decyzją Administratora – oraz usunięcia kopii, chyba że prawo nakazuje przechowywanie;</w:t>
      </w:r>
    </w:p>
    <w:p w14:paraId="4E94DD1E" w14:textId="77777777" w:rsidR="0037619D" w:rsidRPr="00376129" w:rsidRDefault="00000000">
      <w:pPr>
        <w:pStyle w:val="Akapitzlist"/>
        <w:numPr>
          <w:ilvl w:val="0"/>
          <w:numId w:val="3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udostępniania informacji niezbędnych do wykazania spełnienia art. 28 RODO i umożliwienia audytów (§ 5);</w:t>
      </w:r>
    </w:p>
    <w:p w14:paraId="3FF39D9E" w14:textId="77777777" w:rsidR="0037619D" w:rsidRPr="00376129" w:rsidRDefault="00000000">
      <w:pPr>
        <w:pStyle w:val="Akapitzlist"/>
        <w:numPr>
          <w:ilvl w:val="0"/>
          <w:numId w:val="3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niezwłocznego informowania Administratora, jeżeli w jego opinii polecenie narusza przepisy o ochronie danych.</w:t>
      </w:r>
    </w:p>
    <w:p w14:paraId="7FF28871" w14:textId="77777777" w:rsidR="0037619D" w:rsidRPr="00376129" w:rsidRDefault="00000000">
      <w:pPr>
        <w:rPr>
          <w:lang w:val="pl-PL"/>
        </w:rPr>
      </w:pPr>
      <w:r w:rsidRPr="00376129">
        <w:rPr>
          <w:lang w:val="pl-PL"/>
        </w:rPr>
        <w:br w:type="page"/>
      </w:r>
    </w:p>
    <w:p w14:paraId="16695349" w14:textId="77777777" w:rsidR="0037619D" w:rsidRDefault="00000000">
      <w:pPr>
        <w:pBdr>
          <w:bottom w:val="single" w:sz="6" w:space="3" w:color="C8001E"/>
        </w:pBdr>
        <w:spacing w:before="200" w:after="100"/>
      </w:pPr>
      <w:r>
        <w:rPr>
          <w:b/>
          <w:bCs/>
          <w:color w:val="C8001E"/>
          <w:sz w:val="24"/>
          <w:szCs w:val="24"/>
        </w:rPr>
        <w:lastRenderedPageBreak/>
        <w:t xml:space="preserve">§ 3. </w:t>
      </w:r>
      <w:proofErr w:type="spellStart"/>
      <w:r>
        <w:rPr>
          <w:b/>
          <w:bCs/>
          <w:color w:val="C8001E"/>
          <w:sz w:val="24"/>
          <w:szCs w:val="24"/>
        </w:rPr>
        <w:t>Dalsze</w:t>
      </w:r>
      <w:proofErr w:type="spellEnd"/>
      <w:r>
        <w:rPr>
          <w:b/>
          <w:bCs/>
          <w:color w:val="C8001E"/>
          <w:sz w:val="24"/>
          <w:szCs w:val="24"/>
        </w:rPr>
        <w:t xml:space="preserve"> </w:t>
      </w:r>
      <w:proofErr w:type="spellStart"/>
      <w:r>
        <w:rPr>
          <w:b/>
          <w:bCs/>
          <w:color w:val="C8001E"/>
          <w:sz w:val="24"/>
          <w:szCs w:val="24"/>
        </w:rPr>
        <w:t>podmioty</w:t>
      </w:r>
      <w:proofErr w:type="spellEnd"/>
      <w:r>
        <w:rPr>
          <w:b/>
          <w:bCs/>
          <w:color w:val="C8001E"/>
          <w:sz w:val="24"/>
          <w:szCs w:val="24"/>
        </w:rPr>
        <w:t xml:space="preserve"> </w:t>
      </w:r>
      <w:proofErr w:type="spellStart"/>
      <w:r>
        <w:rPr>
          <w:b/>
          <w:bCs/>
          <w:color w:val="C8001E"/>
          <w:sz w:val="24"/>
          <w:szCs w:val="24"/>
        </w:rPr>
        <w:t>przetwarzające</w:t>
      </w:r>
      <w:proofErr w:type="spellEnd"/>
    </w:p>
    <w:p w14:paraId="61ACD14A" w14:textId="77777777" w:rsidR="0037619D" w:rsidRPr="00376129" w:rsidRDefault="00000000">
      <w:pPr>
        <w:pStyle w:val="Akapitzlist"/>
        <w:numPr>
          <w:ilvl w:val="0"/>
          <w:numId w:val="4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Administrator udziela ogólnej zgody na korzystanie z dalszych podmiotów przetwarzających wymienionych w Załączniku nr 2.</w:t>
      </w:r>
    </w:p>
    <w:p w14:paraId="3DE5DF72" w14:textId="77777777" w:rsidR="0037619D" w:rsidRPr="00376129" w:rsidRDefault="00000000">
      <w:pPr>
        <w:pStyle w:val="Akapitzlist"/>
        <w:numPr>
          <w:ilvl w:val="0"/>
          <w:numId w:val="4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Podmiot przetwarzający zapewnia nałożenie na nie obowiązków odpowiadających niniejszej umowie i ponosi odpowiedzialność za ich działania.</w:t>
      </w:r>
    </w:p>
    <w:p w14:paraId="36B9F0E8" w14:textId="77777777" w:rsidR="0037619D" w:rsidRPr="00376129" w:rsidRDefault="00000000">
      <w:pPr>
        <w:pStyle w:val="Akapitzlist"/>
        <w:numPr>
          <w:ilvl w:val="0"/>
          <w:numId w:val="4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Podmiot przetwarzający informuje o zmianach dalszych podmiotów z wyprzedzeniem co najmniej 14 dni, umożliwiając sprzeciw.</w:t>
      </w:r>
    </w:p>
    <w:p w14:paraId="165BBB9E" w14:textId="77777777" w:rsidR="0037619D" w:rsidRPr="00376129" w:rsidRDefault="00000000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376129">
        <w:rPr>
          <w:b/>
          <w:bCs/>
          <w:color w:val="C8001E"/>
          <w:sz w:val="24"/>
          <w:szCs w:val="24"/>
          <w:lang w:val="pl-PL"/>
        </w:rPr>
        <w:t>§ 4. Lokalizacja przetwarzania i przekazywanie poza EOG</w:t>
      </w:r>
    </w:p>
    <w:p w14:paraId="58394CE0" w14:textId="77777777" w:rsidR="0037619D" w:rsidRPr="00376129" w:rsidRDefault="00000000">
      <w:pPr>
        <w:pStyle w:val="Akapitzlist"/>
        <w:numPr>
          <w:ilvl w:val="0"/>
          <w:numId w:val="5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Model dialogu przetwarza dane w centrach danych w Unii Europejskiej (Szwecja); w tym zakresie nie dochodzi do przekazywania danych poza EOG.</w:t>
      </w:r>
    </w:p>
    <w:p w14:paraId="29471B39" w14:textId="77777777" w:rsidR="0037619D" w:rsidRPr="00376129" w:rsidRDefault="00000000">
      <w:pPr>
        <w:pStyle w:val="Akapitzlist"/>
        <w:numPr>
          <w:ilvl w:val="0"/>
          <w:numId w:val="5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Poza EOG przekazywany jest wyłącznie tekst niezbędny do syntezy mowy (</w:t>
      </w:r>
      <w:proofErr w:type="spellStart"/>
      <w:r w:rsidRPr="00376129">
        <w:rPr>
          <w:lang w:val="pl-PL"/>
        </w:rPr>
        <w:t>ElevenLabs</w:t>
      </w:r>
      <w:proofErr w:type="spellEnd"/>
      <w:r w:rsidRPr="00376129">
        <w:rPr>
          <w:lang w:val="pl-PL"/>
        </w:rPr>
        <w:t>, USA), na podstawie standardowych klauzul umownych zatwierdzonych przez Komisję Europejską, w trybie zerowej retencji.</w:t>
      </w:r>
    </w:p>
    <w:p w14:paraId="27EC1820" w14:textId="77777777" w:rsidR="0037619D" w:rsidRPr="00376129" w:rsidRDefault="00000000">
      <w:pPr>
        <w:pStyle w:val="Akapitzlist"/>
        <w:numPr>
          <w:ilvl w:val="0"/>
          <w:numId w:val="5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Na żądanie Administratora Podmiot przetwarzający udostępnia kopię zastosowanych zabezpieczeń.</w:t>
      </w:r>
    </w:p>
    <w:p w14:paraId="276642DE" w14:textId="77777777" w:rsidR="0037619D" w:rsidRDefault="00000000">
      <w:pPr>
        <w:pBdr>
          <w:bottom w:val="single" w:sz="6" w:space="3" w:color="C8001E"/>
        </w:pBdr>
        <w:spacing w:before="200" w:after="100"/>
      </w:pPr>
      <w:r>
        <w:rPr>
          <w:b/>
          <w:bCs/>
          <w:color w:val="C8001E"/>
          <w:sz w:val="24"/>
          <w:szCs w:val="24"/>
        </w:rPr>
        <w:t xml:space="preserve">§ 5. </w:t>
      </w:r>
      <w:proofErr w:type="spellStart"/>
      <w:r>
        <w:rPr>
          <w:b/>
          <w:bCs/>
          <w:color w:val="C8001E"/>
          <w:sz w:val="24"/>
          <w:szCs w:val="24"/>
        </w:rPr>
        <w:t>Kontrola</w:t>
      </w:r>
      <w:proofErr w:type="spellEnd"/>
      <w:r>
        <w:rPr>
          <w:b/>
          <w:bCs/>
          <w:color w:val="C8001E"/>
          <w:sz w:val="24"/>
          <w:szCs w:val="24"/>
        </w:rPr>
        <w:t xml:space="preserve"> </w:t>
      </w:r>
      <w:proofErr w:type="spellStart"/>
      <w:r>
        <w:rPr>
          <w:b/>
          <w:bCs/>
          <w:color w:val="C8001E"/>
          <w:sz w:val="24"/>
          <w:szCs w:val="24"/>
        </w:rPr>
        <w:t>i</w:t>
      </w:r>
      <w:proofErr w:type="spellEnd"/>
      <w:r>
        <w:rPr>
          <w:b/>
          <w:bCs/>
          <w:color w:val="C8001E"/>
          <w:sz w:val="24"/>
          <w:szCs w:val="24"/>
        </w:rPr>
        <w:t xml:space="preserve"> </w:t>
      </w:r>
      <w:proofErr w:type="spellStart"/>
      <w:r>
        <w:rPr>
          <w:b/>
          <w:bCs/>
          <w:color w:val="C8001E"/>
          <w:sz w:val="24"/>
          <w:szCs w:val="24"/>
        </w:rPr>
        <w:t>audyt</w:t>
      </w:r>
      <w:proofErr w:type="spellEnd"/>
    </w:p>
    <w:p w14:paraId="191FFDD1" w14:textId="77777777" w:rsidR="0037619D" w:rsidRPr="00376129" w:rsidRDefault="00000000">
      <w:pPr>
        <w:pStyle w:val="Akapitzlist"/>
        <w:numPr>
          <w:ilvl w:val="0"/>
          <w:numId w:val="6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Administrator ma prawo kontroli zgodności przetwarzania, po powiadomieniu z wyprzedzeniem co najmniej 7 dni roboczych, nie częściej niż raz w roku, w sposób nieprzerywający działalności.</w:t>
      </w:r>
    </w:p>
    <w:p w14:paraId="7B58F31E" w14:textId="77777777" w:rsidR="0037619D" w:rsidRPr="00376129" w:rsidRDefault="00000000">
      <w:pPr>
        <w:pStyle w:val="Akapitzlist"/>
        <w:numPr>
          <w:ilvl w:val="0"/>
          <w:numId w:val="6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Podmiot przetwarzający udostępnia dokumentację środków bezpieczeństwa i odpowiada na pytania Administratora.</w:t>
      </w:r>
    </w:p>
    <w:p w14:paraId="1E73CEF2" w14:textId="77777777" w:rsidR="0037619D" w:rsidRPr="00376129" w:rsidRDefault="00000000">
      <w:pPr>
        <w:pStyle w:val="Akapitzlist"/>
        <w:numPr>
          <w:ilvl w:val="0"/>
          <w:numId w:val="6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Stwierdzone nieprawidłowości Podmiot przetwarzający usuwa w terminie uzgodnionym przez Strony.</w:t>
      </w:r>
    </w:p>
    <w:p w14:paraId="5BD6D5EE" w14:textId="77777777" w:rsidR="0037619D" w:rsidRPr="00376129" w:rsidRDefault="00000000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376129">
        <w:rPr>
          <w:b/>
          <w:bCs/>
          <w:color w:val="C8001E"/>
          <w:sz w:val="24"/>
          <w:szCs w:val="24"/>
          <w:lang w:val="pl-PL"/>
        </w:rPr>
        <w:t>§ 6. Środki bezpieczeństwa (art. 32 RODO)</w:t>
      </w:r>
    </w:p>
    <w:p w14:paraId="5BD9F841" w14:textId="77777777" w:rsidR="0037619D" w:rsidRPr="00376129" w:rsidRDefault="00000000">
      <w:pPr>
        <w:spacing w:after="90" w:line="260" w:lineRule="auto"/>
        <w:rPr>
          <w:lang w:val="pl-PL"/>
        </w:rPr>
      </w:pPr>
      <w:r w:rsidRPr="00376129">
        <w:rPr>
          <w:lang w:val="pl-PL"/>
        </w:rPr>
        <w:t>Podmiot przetwarzający wdraża w szczególności następujące środki (szczegóły – Załącznik nr 3):</w:t>
      </w:r>
    </w:p>
    <w:p w14:paraId="5415CBED" w14:textId="77777777" w:rsidR="0037619D" w:rsidRPr="00376129" w:rsidRDefault="00000000">
      <w:pPr>
        <w:pStyle w:val="Akapitzlist"/>
        <w:numPr>
          <w:ilvl w:val="0"/>
          <w:numId w:val="7"/>
        </w:numPr>
        <w:spacing w:after="55" w:line="255" w:lineRule="auto"/>
        <w:rPr>
          <w:lang w:val="pl-PL"/>
        </w:rPr>
      </w:pPr>
      <w:r w:rsidRPr="00376129">
        <w:rPr>
          <w:b/>
          <w:bCs/>
          <w:lang w:val="pl-PL"/>
        </w:rPr>
        <w:t>Rozpoznawanie mowy wyłącznie lokalnie</w:t>
      </w:r>
      <w:r w:rsidRPr="00376129">
        <w:rPr>
          <w:lang w:val="pl-PL"/>
        </w:rPr>
        <w:t xml:space="preserve"> – surowe audio dziecka nie jest przekazywane do usług zewnętrznych ani utrwalane na dysku serwera. Serwis rozpoznawania mowy osiągany jest przez prywatną, izolowaną sieć wewnętrzną (bez wystawienia do publicznego </w:t>
      </w:r>
      <w:proofErr w:type="spellStart"/>
      <w:r w:rsidRPr="00376129">
        <w:rPr>
          <w:lang w:val="pl-PL"/>
        </w:rPr>
        <w:t>internetu</w:t>
      </w:r>
      <w:proofErr w:type="spellEnd"/>
      <w:r w:rsidRPr="00376129">
        <w:rPr>
          <w:lang w:val="pl-PL"/>
        </w:rPr>
        <w:t>).</w:t>
      </w:r>
    </w:p>
    <w:p w14:paraId="633D15AB" w14:textId="77777777" w:rsidR="0037619D" w:rsidRPr="00376129" w:rsidRDefault="00000000">
      <w:pPr>
        <w:pStyle w:val="Akapitzlist"/>
        <w:numPr>
          <w:ilvl w:val="0"/>
          <w:numId w:val="7"/>
        </w:numPr>
        <w:spacing w:after="55" w:line="255" w:lineRule="auto"/>
        <w:rPr>
          <w:lang w:val="pl-PL"/>
        </w:rPr>
      </w:pPr>
      <w:r w:rsidRPr="00376129">
        <w:rPr>
          <w:b/>
          <w:bCs/>
          <w:lang w:val="pl-PL"/>
        </w:rPr>
        <w:t>Szyfrowanie transmisji</w:t>
      </w:r>
      <w:r w:rsidRPr="00376129">
        <w:rPr>
          <w:lang w:val="pl-PL"/>
        </w:rPr>
        <w:t xml:space="preserve"> – wszystkie połączenia przez publiczny </w:t>
      </w:r>
      <w:proofErr w:type="spellStart"/>
      <w:r w:rsidRPr="00376129">
        <w:rPr>
          <w:lang w:val="pl-PL"/>
        </w:rPr>
        <w:t>internet</w:t>
      </w:r>
      <w:proofErr w:type="spellEnd"/>
      <w:r w:rsidRPr="00376129">
        <w:rPr>
          <w:lang w:val="pl-PL"/>
        </w:rPr>
        <w:t xml:space="preserve"> (</w:t>
      </w:r>
      <w:proofErr w:type="spellStart"/>
      <w:r w:rsidRPr="00376129">
        <w:rPr>
          <w:lang w:val="pl-PL"/>
        </w:rPr>
        <w:t>przeglądarka↔backend</w:t>
      </w:r>
      <w:proofErr w:type="spellEnd"/>
      <w:r w:rsidRPr="00376129">
        <w:rPr>
          <w:lang w:val="pl-PL"/>
        </w:rPr>
        <w:t xml:space="preserve">, </w:t>
      </w:r>
      <w:proofErr w:type="spellStart"/>
      <w:r w:rsidRPr="00376129">
        <w:rPr>
          <w:lang w:val="pl-PL"/>
        </w:rPr>
        <w:t>backend↔dostawcy</w:t>
      </w:r>
      <w:proofErr w:type="spellEnd"/>
      <w:r w:rsidRPr="00376129">
        <w:rPr>
          <w:lang w:val="pl-PL"/>
        </w:rPr>
        <w:t>) odbywają się po HTTPS/TLS; weryfikacja certyfikatów jest włączona.</w:t>
      </w:r>
    </w:p>
    <w:p w14:paraId="39752168" w14:textId="77777777" w:rsidR="0037619D" w:rsidRPr="00376129" w:rsidRDefault="00000000">
      <w:pPr>
        <w:pStyle w:val="Akapitzlist"/>
        <w:numPr>
          <w:ilvl w:val="0"/>
          <w:numId w:val="7"/>
        </w:numPr>
        <w:spacing w:after="55" w:line="255" w:lineRule="auto"/>
        <w:rPr>
          <w:lang w:val="pl-PL"/>
        </w:rPr>
      </w:pPr>
      <w:r w:rsidRPr="00376129">
        <w:rPr>
          <w:b/>
          <w:bCs/>
          <w:lang w:val="pl-PL"/>
        </w:rPr>
        <w:t>Przekazanie danych przez wychowawcę</w:t>
      </w:r>
      <w:r w:rsidRPr="00376129">
        <w:rPr>
          <w:lang w:val="pl-PL"/>
        </w:rPr>
        <w:t xml:space="preserve"> – dane dziecka (imię, adres, numer telefonu) wprowadzane są do aplikacji po HTTPS/TLS, z uwierzytelnieniem </w:t>
      </w:r>
      <w:proofErr w:type="spellStart"/>
      <w:r w:rsidRPr="00376129">
        <w:rPr>
          <w:lang w:val="pl-PL"/>
        </w:rPr>
        <w:t>tokenem</w:t>
      </w:r>
      <w:proofErr w:type="spellEnd"/>
      <w:r w:rsidRPr="00376129">
        <w:rPr>
          <w:lang w:val="pl-PL"/>
        </w:rPr>
        <w:t xml:space="preserve"> placówki.</w:t>
      </w:r>
    </w:p>
    <w:p w14:paraId="5D8F55EA" w14:textId="77777777" w:rsidR="0037619D" w:rsidRPr="00376129" w:rsidRDefault="00000000">
      <w:pPr>
        <w:pStyle w:val="Akapitzlist"/>
        <w:numPr>
          <w:ilvl w:val="0"/>
          <w:numId w:val="7"/>
        </w:numPr>
        <w:spacing w:after="55" w:line="255" w:lineRule="auto"/>
        <w:rPr>
          <w:lang w:val="pl-PL"/>
        </w:rPr>
      </w:pPr>
      <w:r w:rsidRPr="00376129">
        <w:rPr>
          <w:b/>
          <w:bCs/>
          <w:lang w:val="pl-PL"/>
        </w:rPr>
        <w:t>Kontrola dostępu</w:t>
      </w:r>
      <w:r w:rsidRPr="00376129">
        <w:rPr>
          <w:lang w:val="pl-PL"/>
        </w:rPr>
        <w:t xml:space="preserve"> – dostęp do panelu dyrektora chroniony jest hasłem, a widok ograniczony do danych własnej placówki (</w:t>
      </w:r>
      <w:proofErr w:type="spellStart"/>
      <w:r w:rsidRPr="00376129">
        <w:rPr>
          <w:lang w:val="pl-PL"/>
        </w:rPr>
        <w:t>Row</w:t>
      </w:r>
      <w:proofErr w:type="spellEnd"/>
      <w:r w:rsidRPr="00376129">
        <w:rPr>
          <w:lang w:val="pl-PL"/>
        </w:rPr>
        <w:t xml:space="preserve"> Level Security); dostęp do aplikacji odbywa się na podstawie </w:t>
      </w:r>
      <w:proofErr w:type="spellStart"/>
      <w:r w:rsidRPr="00376129">
        <w:rPr>
          <w:lang w:val="pl-PL"/>
        </w:rPr>
        <w:t>tokenu</w:t>
      </w:r>
      <w:proofErr w:type="spellEnd"/>
      <w:r w:rsidRPr="00376129">
        <w:rPr>
          <w:lang w:val="pl-PL"/>
        </w:rPr>
        <w:t xml:space="preserve"> placówki.</w:t>
      </w:r>
    </w:p>
    <w:p w14:paraId="5EDFE89E" w14:textId="77777777" w:rsidR="0037619D" w:rsidRPr="00376129" w:rsidRDefault="00000000">
      <w:pPr>
        <w:pStyle w:val="Akapitzlist"/>
        <w:numPr>
          <w:ilvl w:val="0"/>
          <w:numId w:val="7"/>
        </w:numPr>
        <w:spacing w:after="55" w:line="255" w:lineRule="auto"/>
        <w:rPr>
          <w:lang w:val="pl-PL"/>
        </w:rPr>
      </w:pPr>
      <w:r w:rsidRPr="00376129">
        <w:rPr>
          <w:b/>
          <w:bCs/>
          <w:lang w:val="pl-PL"/>
        </w:rPr>
        <w:t>Model dialogu w granicach UE</w:t>
      </w:r>
      <w:r w:rsidRPr="00376129">
        <w:rPr>
          <w:lang w:val="pl-PL"/>
        </w:rPr>
        <w:t xml:space="preserve"> – typ wdrożenia Data Zone EU z aktywowaną granicą danych UE (EU Data </w:t>
      </w:r>
      <w:proofErr w:type="spellStart"/>
      <w:r w:rsidRPr="00376129">
        <w:rPr>
          <w:lang w:val="pl-PL"/>
        </w:rPr>
        <w:t>Boundary</w:t>
      </w:r>
      <w:proofErr w:type="spellEnd"/>
      <w:r w:rsidRPr="00376129">
        <w:rPr>
          <w:lang w:val="pl-PL"/>
        </w:rPr>
        <w:t>), zapewniający przetwarzanie zapytań w Unii Europejskiej.</w:t>
      </w:r>
    </w:p>
    <w:p w14:paraId="4EEBE3D8" w14:textId="77777777" w:rsidR="0037619D" w:rsidRDefault="00000000">
      <w:pPr>
        <w:pBdr>
          <w:bottom w:val="single" w:sz="6" w:space="3" w:color="C8001E"/>
        </w:pBdr>
        <w:spacing w:before="200" w:after="100"/>
      </w:pPr>
      <w:r>
        <w:rPr>
          <w:b/>
          <w:bCs/>
          <w:color w:val="C8001E"/>
          <w:sz w:val="24"/>
          <w:szCs w:val="24"/>
        </w:rPr>
        <w:t xml:space="preserve">§ 7. </w:t>
      </w:r>
      <w:proofErr w:type="spellStart"/>
      <w:r>
        <w:rPr>
          <w:b/>
          <w:bCs/>
          <w:color w:val="C8001E"/>
          <w:sz w:val="24"/>
          <w:szCs w:val="24"/>
        </w:rPr>
        <w:t>Naruszenia</w:t>
      </w:r>
      <w:proofErr w:type="spellEnd"/>
      <w:r>
        <w:rPr>
          <w:b/>
          <w:bCs/>
          <w:color w:val="C8001E"/>
          <w:sz w:val="24"/>
          <w:szCs w:val="24"/>
        </w:rPr>
        <w:t xml:space="preserve"> </w:t>
      </w:r>
      <w:proofErr w:type="spellStart"/>
      <w:r>
        <w:rPr>
          <w:b/>
          <w:bCs/>
          <w:color w:val="C8001E"/>
          <w:sz w:val="24"/>
          <w:szCs w:val="24"/>
        </w:rPr>
        <w:t>ochrony</w:t>
      </w:r>
      <w:proofErr w:type="spellEnd"/>
      <w:r>
        <w:rPr>
          <w:b/>
          <w:bCs/>
          <w:color w:val="C8001E"/>
          <w:sz w:val="24"/>
          <w:szCs w:val="24"/>
        </w:rPr>
        <w:t xml:space="preserve"> </w:t>
      </w:r>
      <w:proofErr w:type="spellStart"/>
      <w:r>
        <w:rPr>
          <w:b/>
          <w:bCs/>
          <w:color w:val="C8001E"/>
          <w:sz w:val="24"/>
          <w:szCs w:val="24"/>
        </w:rPr>
        <w:t>danych</w:t>
      </w:r>
      <w:proofErr w:type="spellEnd"/>
    </w:p>
    <w:p w14:paraId="4A90A544" w14:textId="77777777" w:rsidR="0037619D" w:rsidRPr="00376129" w:rsidRDefault="00000000">
      <w:pPr>
        <w:pStyle w:val="Akapitzlist"/>
        <w:numPr>
          <w:ilvl w:val="0"/>
          <w:numId w:val="8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Podmiot przetwarzający zgłasza Administratorowi każde naruszenie bez zbędnej zwłoki, nie później niż w ciągu 24 godzin od stwierdzenia.</w:t>
      </w:r>
    </w:p>
    <w:p w14:paraId="2A210CB4" w14:textId="77777777" w:rsidR="0037619D" w:rsidRPr="00376129" w:rsidRDefault="00000000">
      <w:pPr>
        <w:pStyle w:val="Akapitzlist"/>
        <w:numPr>
          <w:ilvl w:val="0"/>
          <w:numId w:val="8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Zgłoszenie zawiera charakter naruszenia, kategorie i przybliżoną liczbę osób i rekordów, prawdopodobne konsekwencje oraz środki zaradcze.</w:t>
      </w:r>
    </w:p>
    <w:p w14:paraId="50F1178D" w14:textId="77777777" w:rsidR="0037619D" w:rsidRPr="00376129" w:rsidRDefault="00000000">
      <w:pPr>
        <w:pStyle w:val="Akapitzlist"/>
        <w:numPr>
          <w:ilvl w:val="0"/>
          <w:numId w:val="8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Podmiot przetwarzający współdziała w zakresie niezbędnym do wypełnienia obowiązków z art. 33 i 34 RODO.</w:t>
      </w:r>
    </w:p>
    <w:p w14:paraId="4C2164F9" w14:textId="77777777" w:rsidR="0037619D" w:rsidRDefault="00000000">
      <w:pPr>
        <w:pBdr>
          <w:bottom w:val="single" w:sz="6" w:space="3" w:color="C8001E"/>
        </w:pBdr>
        <w:spacing w:before="200" w:after="100"/>
      </w:pPr>
      <w:r>
        <w:rPr>
          <w:b/>
          <w:bCs/>
          <w:color w:val="C8001E"/>
          <w:sz w:val="24"/>
          <w:szCs w:val="24"/>
        </w:rPr>
        <w:t xml:space="preserve">§ 8. </w:t>
      </w:r>
      <w:proofErr w:type="spellStart"/>
      <w:r>
        <w:rPr>
          <w:b/>
          <w:bCs/>
          <w:color w:val="C8001E"/>
          <w:sz w:val="24"/>
          <w:szCs w:val="24"/>
        </w:rPr>
        <w:t>Odpowiedzialność</w:t>
      </w:r>
      <w:proofErr w:type="spellEnd"/>
      <w:r>
        <w:rPr>
          <w:b/>
          <w:bCs/>
          <w:color w:val="C8001E"/>
          <w:sz w:val="24"/>
          <w:szCs w:val="24"/>
        </w:rPr>
        <w:t xml:space="preserve">, </w:t>
      </w:r>
      <w:proofErr w:type="spellStart"/>
      <w:r>
        <w:rPr>
          <w:b/>
          <w:bCs/>
          <w:color w:val="C8001E"/>
          <w:sz w:val="24"/>
          <w:szCs w:val="24"/>
        </w:rPr>
        <w:t>czas</w:t>
      </w:r>
      <w:proofErr w:type="spellEnd"/>
      <w:r>
        <w:rPr>
          <w:b/>
          <w:bCs/>
          <w:color w:val="C8001E"/>
          <w:sz w:val="24"/>
          <w:szCs w:val="24"/>
        </w:rPr>
        <w:t xml:space="preserve"> </w:t>
      </w:r>
      <w:proofErr w:type="spellStart"/>
      <w:r>
        <w:rPr>
          <w:b/>
          <w:bCs/>
          <w:color w:val="C8001E"/>
          <w:sz w:val="24"/>
          <w:szCs w:val="24"/>
        </w:rPr>
        <w:t>trwania</w:t>
      </w:r>
      <w:proofErr w:type="spellEnd"/>
      <w:r>
        <w:rPr>
          <w:b/>
          <w:bCs/>
          <w:color w:val="C8001E"/>
          <w:sz w:val="24"/>
          <w:szCs w:val="24"/>
        </w:rPr>
        <w:t xml:space="preserve">, </w:t>
      </w:r>
      <w:proofErr w:type="spellStart"/>
      <w:r>
        <w:rPr>
          <w:b/>
          <w:bCs/>
          <w:color w:val="C8001E"/>
          <w:sz w:val="24"/>
          <w:szCs w:val="24"/>
        </w:rPr>
        <w:t>postanowienia</w:t>
      </w:r>
      <w:proofErr w:type="spellEnd"/>
      <w:r>
        <w:rPr>
          <w:b/>
          <w:bCs/>
          <w:color w:val="C8001E"/>
          <w:sz w:val="24"/>
          <w:szCs w:val="24"/>
        </w:rPr>
        <w:t xml:space="preserve"> </w:t>
      </w:r>
      <w:proofErr w:type="spellStart"/>
      <w:r>
        <w:rPr>
          <w:b/>
          <w:bCs/>
          <w:color w:val="C8001E"/>
          <w:sz w:val="24"/>
          <w:szCs w:val="24"/>
        </w:rPr>
        <w:t>końcowe</w:t>
      </w:r>
      <w:proofErr w:type="spellEnd"/>
    </w:p>
    <w:p w14:paraId="382B7BC0" w14:textId="77777777" w:rsidR="0037619D" w:rsidRPr="00376129" w:rsidRDefault="00000000">
      <w:pPr>
        <w:pStyle w:val="Akapitzlist"/>
        <w:numPr>
          <w:ilvl w:val="0"/>
          <w:numId w:val="9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Strony odpowiadają za szkody na zasadach art. 82 RODO.</w:t>
      </w:r>
    </w:p>
    <w:p w14:paraId="77373FAD" w14:textId="77777777" w:rsidR="0037619D" w:rsidRDefault="00000000">
      <w:pPr>
        <w:pStyle w:val="Akapitzlist"/>
        <w:numPr>
          <w:ilvl w:val="0"/>
          <w:numId w:val="9"/>
        </w:numPr>
        <w:spacing w:after="55" w:line="255" w:lineRule="auto"/>
      </w:pPr>
      <w:r w:rsidRPr="00376129">
        <w:rPr>
          <w:lang w:val="pl-PL"/>
        </w:rPr>
        <w:t xml:space="preserve">Umowa obowiązuje na czas świadczenia usługi; każda ze Stron może ją wypowiedzieć z zachowaniem 30-dniowego okresu, a Administrator ze skutkiem natychmiastowym w razie rażącego naruszenia. </w:t>
      </w:r>
      <w:r>
        <w:t xml:space="preserve">Po </w:t>
      </w:r>
      <w:proofErr w:type="spellStart"/>
      <w:r>
        <w:t>ustaniu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 </w:t>
      </w:r>
      <w:proofErr w:type="spellStart"/>
      <w:r>
        <w:t>stosuje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§ 2 pkt 7.</w:t>
      </w:r>
    </w:p>
    <w:p w14:paraId="1D92C244" w14:textId="77777777" w:rsidR="0037619D" w:rsidRPr="00376129" w:rsidRDefault="00000000">
      <w:pPr>
        <w:pStyle w:val="Akapitzlist"/>
        <w:numPr>
          <w:ilvl w:val="0"/>
          <w:numId w:val="9"/>
        </w:numPr>
        <w:spacing w:after="55" w:line="255" w:lineRule="auto"/>
        <w:rPr>
          <w:lang w:val="pl-PL"/>
        </w:rPr>
      </w:pPr>
      <w:r w:rsidRPr="00376129">
        <w:rPr>
          <w:lang w:val="pl-PL"/>
        </w:rPr>
        <w:t>W sprawach nieuregulowanych stosuje się RODO i prawo polskie; zmiany wymagają formy pisemnej lub dokumentowej; załączniki stanowią integralną część umowy; sporządzono w dwóch egzemplarzach.</w:t>
      </w:r>
    </w:p>
    <w:p w14:paraId="22336C44" w14:textId="77777777" w:rsidR="0037619D" w:rsidRPr="00376129" w:rsidRDefault="0037619D">
      <w:pPr>
        <w:spacing w:after="200" w:line="260" w:lineRule="auto"/>
        <w:rPr>
          <w:lang w:val="pl-PL"/>
        </w:rPr>
      </w:pPr>
    </w:p>
    <w:tbl>
      <w:tblPr>
        <w:tblW w:w="9026" w:type="dxa"/>
        <w:tblBorders>
          <w:top w:val="single" w:sz="2" w:space="0" w:color="D0D0D0"/>
          <w:left w:val="single" w:sz="2" w:space="0" w:color="D0D0D0"/>
          <w:bottom w:val="single" w:sz="2" w:space="0" w:color="D0D0D0"/>
          <w:right w:val="single" w:sz="2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37619D" w14:paraId="56B6E89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13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9CD4412" w14:textId="77777777" w:rsidR="0037619D" w:rsidRDefault="00000000">
            <w:r>
              <w:rPr>
                <w:b/>
                <w:bCs/>
                <w:color w:val="FFFFFF"/>
                <w:sz w:val="17"/>
                <w:szCs w:val="17"/>
              </w:rPr>
              <w:lastRenderedPageBreak/>
              <w:t>Administrator</w:t>
            </w:r>
          </w:p>
        </w:tc>
        <w:tc>
          <w:tcPr>
            <w:tcW w:w="4513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2B93870" w14:textId="77777777" w:rsidR="0037619D" w:rsidRDefault="00000000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Podmiot</w:t>
            </w:r>
            <w:proofErr w:type="spellEnd"/>
            <w:r>
              <w:rPr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przetwarzający</w:t>
            </w:r>
            <w:proofErr w:type="spellEnd"/>
          </w:p>
        </w:tc>
      </w:tr>
      <w:tr w:rsidR="0037619D" w14:paraId="387FB7C7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206DDA0" w14:textId="77777777" w:rsidR="0037619D" w:rsidRDefault="00000000">
            <w:r>
              <w:rPr>
                <w:sz w:val="17"/>
                <w:szCs w:val="17"/>
              </w:rPr>
              <w:t xml:space="preserve">  ........................................................ </w:t>
            </w:r>
            <w:proofErr w:type="spellStart"/>
            <w:r>
              <w:rPr>
                <w:sz w:val="17"/>
                <w:szCs w:val="17"/>
              </w:rPr>
              <w:t>podpis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pieczątka</w:t>
            </w:r>
            <w:proofErr w:type="spellEnd"/>
          </w:p>
        </w:tc>
        <w:tc>
          <w:tcPr>
            <w:tcW w:w="4513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C711001" w14:textId="77777777" w:rsidR="0037619D" w:rsidRDefault="00000000">
            <w:r>
              <w:rPr>
                <w:sz w:val="17"/>
                <w:szCs w:val="17"/>
              </w:rPr>
              <w:t xml:space="preserve">  ........................................................ </w:t>
            </w:r>
            <w:proofErr w:type="spellStart"/>
            <w:r>
              <w:rPr>
                <w:sz w:val="17"/>
                <w:szCs w:val="17"/>
              </w:rPr>
              <w:t>podpis</w:t>
            </w:r>
            <w:proofErr w:type="spellEnd"/>
          </w:p>
        </w:tc>
      </w:tr>
    </w:tbl>
    <w:p w14:paraId="16BA16BA" w14:textId="77777777" w:rsidR="0037619D" w:rsidRDefault="00000000">
      <w:r>
        <w:br w:type="page"/>
      </w:r>
    </w:p>
    <w:p w14:paraId="7C069158" w14:textId="77777777" w:rsidR="0037619D" w:rsidRDefault="00000000">
      <w:pPr>
        <w:pBdr>
          <w:bottom w:val="single" w:sz="6" w:space="3" w:color="C8001E"/>
        </w:pBdr>
        <w:spacing w:before="200" w:after="100"/>
      </w:pPr>
      <w:proofErr w:type="spellStart"/>
      <w:r>
        <w:rPr>
          <w:b/>
          <w:bCs/>
          <w:color w:val="C8001E"/>
          <w:sz w:val="24"/>
          <w:szCs w:val="24"/>
        </w:rPr>
        <w:lastRenderedPageBreak/>
        <w:t>Załącznik</w:t>
      </w:r>
      <w:proofErr w:type="spellEnd"/>
      <w:r>
        <w:rPr>
          <w:b/>
          <w:bCs/>
          <w:color w:val="C8001E"/>
          <w:sz w:val="24"/>
          <w:szCs w:val="24"/>
        </w:rPr>
        <w:t xml:space="preserve"> nr 1 – </w:t>
      </w:r>
      <w:proofErr w:type="spellStart"/>
      <w:r>
        <w:rPr>
          <w:b/>
          <w:bCs/>
          <w:color w:val="C8001E"/>
          <w:sz w:val="24"/>
          <w:szCs w:val="24"/>
        </w:rPr>
        <w:t>Szczegóły</w:t>
      </w:r>
      <w:proofErr w:type="spellEnd"/>
      <w:r>
        <w:rPr>
          <w:b/>
          <w:bCs/>
          <w:color w:val="C8001E"/>
          <w:sz w:val="24"/>
          <w:szCs w:val="24"/>
        </w:rPr>
        <w:t xml:space="preserve"> </w:t>
      </w:r>
      <w:proofErr w:type="spellStart"/>
      <w:r>
        <w:rPr>
          <w:b/>
          <w:bCs/>
          <w:color w:val="C8001E"/>
          <w:sz w:val="24"/>
          <w:szCs w:val="24"/>
        </w:rPr>
        <w:t>przetwarzania</w:t>
      </w:r>
      <w:proofErr w:type="spellEnd"/>
    </w:p>
    <w:tbl>
      <w:tblPr>
        <w:tblW w:w="9026" w:type="dxa"/>
        <w:tblBorders>
          <w:top w:val="single" w:sz="2" w:space="0" w:color="D0D0D0"/>
          <w:left w:val="single" w:sz="2" w:space="0" w:color="D0D0D0"/>
          <w:bottom w:val="single" w:sz="2" w:space="0" w:color="D0D0D0"/>
          <w:right w:val="single" w:sz="2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626"/>
      </w:tblGrid>
      <w:tr w:rsidR="0037619D" w14:paraId="0DBA716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302CA84" w14:textId="77777777" w:rsidR="0037619D" w:rsidRDefault="00000000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Pozycja</w:t>
            </w:r>
            <w:proofErr w:type="spellEnd"/>
          </w:p>
        </w:tc>
        <w:tc>
          <w:tcPr>
            <w:tcW w:w="6626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D1FF302" w14:textId="77777777" w:rsidR="0037619D" w:rsidRDefault="00000000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Opis</w:t>
            </w:r>
            <w:proofErr w:type="spellEnd"/>
          </w:p>
        </w:tc>
      </w:tr>
      <w:tr w:rsidR="0037619D" w:rsidRPr="00376129" w14:paraId="0321A1C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49CBEC1" w14:textId="77777777" w:rsidR="0037619D" w:rsidRDefault="00000000">
            <w:proofErr w:type="spellStart"/>
            <w:r>
              <w:rPr>
                <w:sz w:val="17"/>
                <w:szCs w:val="17"/>
              </w:rPr>
              <w:t>Przedmiot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C4EB925" w14:textId="77777777" w:rsidR="0037619D" w:rsidRPr="00376129" w:rsidRDefault="00000000">
            <w:pPr>
              <w:rPr>
                <w:lang w:val="pl-PL"/>
              </w:rPr>
            </w:pPr>
            <w:r w:rsidRPr="00376129">
              <w:rPr>
                <w:sz w:val="17"/>
                <w:szCs w:val="17"/>
                <w:lang w:val="pl-PL"/>
              </w:rPr>
              <w:t>Przetwarzanie danych dzieci oraz numerów telefonów rodziców w ramach ćwiczenia rozmowy z dyspozytorem 112</w:t>
            </w:r>
          </w:p>
        </w:tc>
      </w:tr>
      <w:tr w:rsidR="0037619D" w:rsidRPr="00376129" w14:paraId="7984EA4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C4800E5" w14:textId="77777777" w:rsidR="0037619D" w:rsidRDefault="00000000">
            <w:proofErr w:type="spellStart"/>
            <w:r>
              <w:rPr>
                <w:sz w:val="17"/>
                <w:szCs w:val="17"/>
              </w:rPr>
              <w:t>Rodzaj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danych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157347A" w14:textId="77777777" w:rsidR="0037619D" w:rsidRPr="00376129" w:rsidRDefault="00000000">
            <w:pPr>
              <w:rPr>
                <w:lang w:val="pl-PL"/>
              </w:rPr>
            </w:pPr>
            <w:r w:rsidRPr="00376129">
              <w:rPr>
                <w:sz w:val="17"/>
                <w:szCs w:val="17"/>
                <w:lang w:val="pl-PL"/>
              </w:rPr>
              <w:t>Imię dziecka; adres zamieszkania; numer telefonu rodzica / opiekuna; głos dziecka (przetwarzany ulotnie, lokalnie)</w:t>
            </w:r>
          </w:p>
        </w:tc>
      </w:tr>
      <w:tr w:rsidR="0037619D" w:rsidRPr="00376129" w14:paraId="578296C9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B1CD4AC" w14:textId="77777777" w:rsidR="0037619D" w:rsidRDefault="00000000">
            <w:r>
              <w:rPr>
                <w:sz w:val="17"/>
                <w:szCs w:val="17"/>
              </w:rPr>
              <w:t xml:space="preserve">Dane </w:t>
            </w:r>
            <w:proofErr w:type="spellStart"/>
            <w:r>
              <w:rPr>
                <w:sz w:val="17"/>
                <w:szCs w:val="17"/>
              </w:rPr>
              <w:t>niezbierane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C17C8E4" w14:textId="77777777" w:rsidR="0037619D" w:rsidRPr="00376129" w:rsidRDefault="00000000">
            <w:pPr>
              <w:rPr>
                <w:lang w:val="pl-PL"/>
              </w:rPr>
            </w:pPr>
            <w:r w:rsidRPr="00376129">
              <w:rPr>
                <w:sz w:val="17"/>
                <w:szCs w:val="17"/>
                <w:lang w:val="pl-PL"/>
              </w:rPr>
              <w:t>PESEL, adres e-mail dziecka, wizerunek; rzeczywiste dane o zdrowiu (stan poszkodowanego w scenariuszu jest fikcyjny)</w:t>
            </w:r>
          </w:p>
        </w:tc>
      </w:tr>
      <w:tr w:rsidR="0037619D" w:rsidRPr="00376129" w14:paraId="3485B7B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7DF938E" w14:textId="77777777" w:rsidR="0037619D" w:rsidRDefault="00000000">
            <w:proofErr w:type="spellStart"/>
            <w:r>
              <w:rPr>
                <w:sz w:val="17"/>
                <w:szCs w:val="17"/>
              </w:rPr>
              <w:t>Kategorie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osób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72C960F" w14:textId="2A9797A7" w:rsidR="0037619D" w:rsidRPr="00376129" w:rsidRDefault="00000000">
            <w:pPr>
              <w:rPr>
                <w:lang w:val="pl-PL"/>
              </w:rPr>
            </w:pPr>
            <w:r w:rsidRPr="00376129">
              <w:rPr>
                <w:sz w:val="17"/>
                <w:szCs w:val="17"/>
                <w:lang w:val="pl-PL"/>
              </w:rPr>
              <w:t xml:space="preserve">Dzieci w wieku </w:t>
            </w:r>
            <w:r w:rsidR="00376129" w:rsidRPr="00376129">
              <w:rPr>
                <w:sz w:val="17"/>
                <w:szCs w:val="17"/>
                <w:lang w:val="pl-PL"/>
              </w:rPr>
              <w:t>4</w:t>
            </w:r>
            <w:r w:rsidRPr="00376129">
              <w:rPr>
                <w:sz w:val="17"/>
                <w:szCs w:val="17"/>
                <w:lang w:val="pl-PL"/>
              </w:rPr>
              <w:t>–</w:t>
            </w:r>
            <w:r w:rsidR="00376129" w:rsidRPr="00376129">
              <w:rPr>
                <w:sz w:val="17"/>
                <w:szCs w:val="17"/>
                <w:lang w:val="pl-PL"/>
              </w:rPr>
              <w:t>10</w:t>
            </w:r>
            <w:r w:rsidRPr="00376129">
              <w:rPr>
                <w:sz w:val="17"/>
                <w:szCs w:val="17"/>
                <w:lang w:val="pl-PL"/>
              </w:rPr>
              <w:t xml:space="preserve"> lat; rodzice / opiekunowie (numer telefonu)</w:t>
            </w:r>
          </w:p>
        </w:tc>
      </w:tr>
      <w:tr w:rsidR="0037619D" w:rsidRPr="00376129" w14:paraId="790CA7D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8E66B8F" w14:textId="77777777" w:rsidR="0037619D" w:rsidRDefault="00000000">
            <w:proofErr w:type="spellStart"/>
            <w:r>
              <w:rPr>
                <w:sz w:val="17"/>
                <w:szCs w:val="17"/>
              </w:rPr>
              <w:t>Czas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przetwarzania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AB912A3" w14:textId="27241862" w:rsidR="0037619D" w:rsidRPr="00376129" w:rsidRDefault="00000000">
            <w:pPr>
              <w:rPr>
                <w:lang w:val="pl-PL"/>
              </w:rPr>
            </w:pPr>
            <w:r w:rsidRPr="00376129">
              <w:rPr>
                <w:sz w:val="17"/>
                <w:szCs w:val="17"/>
                <w:lang w:val="pl-PL"/>
              </w:rPr>
              <w:t>Imię, adres i numer telefonu – usuwane po zakończeniu pojedynczej sesji dziecka; treść rozmowy – nieprzechowywana; dane zbiorcze – [</w:t>
            </w:r>
            <w:r w:rsidR="00376129">
              <w:rPr>
                <w:sz w:val="17"/>
                <w:szCs w:val="17"/>
                <w:lang w:val="pl-PL"/>
              </w:rPr>
              <w:t>30</w:t>
            </w:r>
            <w:r w:rsidRPr="00376129">
              <w:rPr>
                <w:sz w:val="17"/>
                <w:szCs w:val="17"/>
                <w:lang w:val="pl-PL"/>
              </w:rPr>
              <w:t xml:space="preserve"> DNI]</w:t>
            </w:r>
          </w:p>
        </w:tc>
      </w:tr>
      <w:tr w:rsidR="0037619D" w:rsidRPr="00376129" w14:paraId="1755F16E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58FDEE2" w14:textId="77777777" w:rsidR="0037619D" w:rsidRDefault="00000000">
            <w:proofErr w:type="spellStart"/>
            <w:r>
              <w:rPr>
                <w:sz w:val="17"/>
                <w:szCs w:val="17"/>
              </w:rPr>
              <w:t>Lokalizacja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główna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B668701" w14:textId="77777777" w:rsidR="0037619D" w:rsidRPr="00376129" w:rsidRDefault="00000000">
            <w:pPr>
              <w:rPr>
                <w:lang w:val="pl-PL"/>
              </w:rPr>
            </w:pPr>
            <w:r w:rsidRPr="00376129">
              <w:rPr>
                <w:sz w:val="17"/>
                <w:szCs w:val="17"/>
                <w:lang w:val="pl-PL"/>
              </w:rPr>
              <w:t>Serwer aplikacji w UE (Amsterdam); model dialogu w UE (Szwecja)</w:t>
            </w:r>
          </w:p>
        </w:tc>
      </w:tr>
    </w:tbl>
    <w:p w14:paraId="571BC80D" w14:textId="77777777" w:rsidR="0037619D" w:rsidRDefault="00000000">
      <w:pPr>
        <w:pBdr>
          <w:bottom w:val="single" w:sz="6" w:space="3" w:color="C8001E"/>
        </w:pBdr>
        <w:spacing w:before="200" w:after="100"/>
      </w:pPr>
      <w:proofErr w:type="spellStart"/>
      <w:r>
        <w:rPr>
          <w:b/>
          <w:bCs/>
          <w:color w:val="C8001E"/>
          <w:sz w:val="24"/>
          <w:szCs w:val="24"/>
        </w:rPr>
        <w:t>Załącznik</w:t>
      </w:r>
      <w:proofErr w:type="spellEnd"/>
      <w:r>
        <w:rPr>
          <w:b/>
          <w:bCs/>
          <w:color w:val="C8001E"/>
          <w:sz w:val="24"/>
          <w:szCs w:val="24"/>
        </w:rPr>
        <w:t xml:space="preserve"> nr 2 – </w:t>
      </w:r>
      <w:proofErr w:type="spellStart"/>
      <w:r>
        <w:rPr>
          <w:b/>
          <w:bCs/>
          <w:color w:val="C8001E"/>
          <w:sz w:val="24"/>
          <w:szCs w:val="24"/>
        </w:rPr>
        <w:t>Dalsze</w:t>
      </w:r>
      <w:proofErr w:type="spellEnd"/>
      <w:r>
        <w:rPr>
          <w:b/>
          <w:bCs/>
          <w:color w:val="C8001E"/>
          <w:sz w:val="24"/>
          <w:szCs w:val="24"/>
        </w:rPr>
        <w:t xml:space="preserve"> </w:t>
      </w:r>
      <w:proofErr w:type="spellStart"/>
      <w:r>
        <w:rPr>
          <w:b/>
          <w:bCs/>
          <w:color w:val="C8001E"/>
          <w:sz w:val="24"/>
          <w:szCs w:val="24"/>
        </w:rPr>
        <w:t>podmioty</w:t>
      </w:r>
      <w:proofErr w:type="spellEnd"/>
      <w:r>
        <w:rPr>
          <w:b/>
          <w:bCs/>
          <w:color w:val="C8001E"/>
          <w:sz w:val="24"/>
          <w:szCs w:val="24"/>
        </w:rPr>
        <w:t xml:space="preserve"> </w:t>
      </w:r>
      <w:proofErr w:type="spellStart"/>
      <w:r>
        <w:rPr>
          <w:b/>
          <w:bCs/>
          <w:color w:val="C8001E"/>
          <w:sz w:val="24"/>
          <w:szCs w:val="24"/>
        </w:rPr>
        <w:t>przetwarzające</w:t>
      </w:r>
      <w:proofErr w:type="spellEnd"/>
    </w:p>
    <w:tbl>
      <w:tblPr>
        <w:tblW w:w="9026" w:type="dxa"/>
        <w:tblBorders>
          <w:top w:val="single" w:sz="2" w:space="0" w:color="D0D0D0"/>
          <w:left w:val="single" w:sz="2" w:space="0" w:color="D0D0D0"/>
          <w:bottom w:val="single" w:sz="2" w:space="0" w:color="D0D0D0"/>
          <w:right w:val="single" w:sz="2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2200"/>
        <w:gridCol w:w="2000"/>
        <w:gridCol w:w="2726"/>
      </w:tblGrid>
      <w:tr w:rsidR="0037619D" w14:paraId="3A762B3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1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FD67250" w14:textId="77777777" w:rsidR="0037619D" w:rsidRDefault="00000000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Podmiot</w:t>
            </w:r>
            <w:proofErr w:type="spellEnd"/>
          </w:p>
        </w:tc>
        <w:tc>
          <w:tcPr>
            <w:tcW w:w="22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0EC4DDD" w14:textId="77777777" w:rsidR="0037619D" w:rsidRDefault="00000000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Zakres</w:t>
            </w:r>
            <w:proofErr w:type="spellEnd"/>
          </w:p>
        </w:tc>
        <w:tc>
          <w:tcPr>
            <w:tcW w:w="20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473F937" w14:textId="77777777" w:rsidR="0037619D" w:rsidRDefault="00000000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Lokalizacja</w:t>
            </w:r>
            <w:proofErr w:type="spellEnd"/>
          </w:p>
        </w:tc>
        <w:tc>
          <w:tcPr>
            <w:tcW w:w="2726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02C9C55" w14:textId="77777777" w:rsidR="0037619D" w:rsidRDefault="00000000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Zabezpieczenia</w:t>
            </w:r>
            <w:proofErr w:type="spellEnd"/>
          </w:p>
        </w:tc>
      </w:tr>
      <w:tr w:rsidR="0037619D" w:rsidRPr="00376129" w14:paraId="1978C8CE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263C71F" w14:textId="77777777" w:rsidR="0037619D" w:rsidRDefault="00000000">
            <w:r>
              <w:rPr>
                <w:sz w:val="17"/>
                <w:szCs w:val="17"/>
              </w:rPr>
              <w:t>Microsoft Ireland Operations Ltd.</w:t>
            </w:r>
          </w:p>
        </w:tc>
        <w:tc>
          <w:tcPr>
            <w:tcW w:w="22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8DAE5AD" w14:textId="77777777" w:rsidR="0037619D" w:rsidRDefault="00000000">
            <w:r>
              <w:rPr>
                <w:sz w:val="17"/>
                <w:szCs w:val="17"/>
              </w:rPr>
              <w:t xml:space="preserve">Model </w:t>
            </w:r>
            <w:proofErr w:type="spellStart"/>
            <w:r>
              <w:rPr>
                <w:sz w:val="17"/>
                <w:szCs w:val="17"/>
              </w:rPr>
              <w:t>dialogu</w:t>
            </w:r>
            <w:proofErr w:type="spellEnd"/>
            <w:r>
              <w:rPr>
                <w:sz w:val="17"/>
                <w:szCs w:val="17"/>
              </w:rPr>
              <w:t xml:space="preserve"> (Azure OpenAI, gpt-5.4-mini)</w:t>
            </w:r>
          </w:p>
        </w:tc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0A9E986" w14:textId="77777777" w:rsidR="0037619D" w:rsidRDefault="00000000">
            <w:r>
              <w:rPr>
                <w:sz w:val="17"/>
                <w:szCs w:val="17"/>
              </w:rPr>
              <w:t xml:space="preserve">UE – </w:t>
            </w:r>
            <w:proofErr w:type="spellStart"/>
            <w:r>
              <w:rPr>
                <w:sz w:val="17"/>
                <w:szCs w:val="17"/>
              </w:rPr>
              <w:t>Szwecja</w:t>
            </w:r>
            <w:proofErr w:type="spellEnd"/>
          </w:p>
        </w:tc>
        <w:tc>
          <w:tcPr>
            <w:tcW w:w="27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170A50D" w14:textId="77777777" w:rsidR="0037619D" w:rsidRPr="00376129" w:rsidRDefault="00000000">
            <w:pPr>
              <w:rPr>
                <w:lang w:val="pl-PL"/>
              </w:rPr>
            </w:pPr>
            <w:r w:rsidRPr="00376129">
              <w:rPr>
                <w:sz w:val="17"/>
                <w:szCs w:val="17"/>
                <w:lang w:val="pl-PL"/>
              </w:rPr>
              <w:t xml:space="preserve">Microsoft DPA; Data Zone EU + EU Data </w:t>
            </w:r>
            <w:proofErr w:type="spellStart"/>
            <w:r w:rsidRPr="00376129">
              <w:rPr>
                <w:sz w:val="17"/>
                <w:szCs w:val="17"/>
                <w:lang w:val="pl-PL"/>
              </w:rPr>
              <w:t>Boundary</w:t>
            </w:r>
            <w:proofErr w:type="spellEnd"/>
            <w:r w:rsidRPr="00376129">
              <w:rPr>
                <w:sz w:val="17"/>
                <w:szCs w:val="17"/>
                <w:lang w:val="pl-PL"/>
              </w:rPr>
              <w:t xml:space="preserve">; brak trenowania; </w:t>
            </w:r>
            <w:proofErr w:type="spellStart"/>
            <w:r w:rsidRPr="00376129">
              <w:rPr>
                <w:sz w:val="17"/>
                <w:szCs w:val="17"/>
                <w:lang w:val="pl-PL"/>
              </w:rPr>
              <w:t>OpenAI</w:t>
            </w:r>
            <w:proofErr w:type="spellEnd"/>
            <w:r w:rsidRPr="00376129">
              <w:rPr>
                <w:sz w:val="17"/>
                <w:szCs w:val="17"/>
                <w:lang w:val="pl-PL"/>
              </w:rPr>
              <w:t xml:space="preserve"> bez dostępu</w:t>
            </w:r>
          </w:p>
        </w:tc>
      </w:tr>
      <w:tr w:rsidR="0037619D" w14:paraId="71246748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9BC3B96" w14:textId="77777777" w:rsidR="0037619D" w:rsidRDefault="00000000">
            <w:proofErr w:type="spellStart"/>
            <w:r>
              <w:rPr>
                <w:sz w:val="17"/>
                <w:szCs w:val="17"/>
              </w:rPr>
              <w:t>ElevenLabs</w:t>
            </w:r>
            <w:proofErr w:type="spellEnd"/>
          </w:p>
        </w:tc>
        <w:tc>
          <w:tcPr>
            <w:tcW w:w="22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546BE89" w14:textId="77777777" w:rsidR="0037619D" w:rsidRDefault="00000000">
            <w:proofErr w:type="spellStart"/>
            <w:r>
              <w:rPr>
                <w:sz w:val="17"/>
                <w:szCs w:val="17"/>
              </w:rPr>
              <w:t>Synteza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mowy</w:t>
            </w:r>
            <w:proofErr w:type="spellEnd"/>
            <w:r>
              <w:rPr>
                <w:sz w:val="17"/>
                <w:szCs w:val="17"/>
              </w:rPr>
              <w:t xml:space="preserve"> (eleven_flash_v2_5)</w:t>
            </w:r>
          </w:p>
        </w:tc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6086DD5" w14:textId="77777777" w:rsidR="0037619D" w:rsidRDefault="00000000">
            <w:r>
              <w:rPr>
                <w:sz w:val="17"/>
                <w:szCs w:val="17"/>
              </w:rPr>
              <w:t>USA</w:t>
            </w:r>
          </w:p>
        </w:tc>
        <w:tc>
          <w:tcPr>
            <w:tcW w:w="27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C6A329C" w14:textId="77777777" w:rsidR="0037619D" w:rsidRDefault="00000000">
            <w:r>
              <w:rPr>
                <w:sz w:val="17"/>
                <w:szCs w:val="17"/>
              </w:rPr>
              <w:t xml:space="preserve">SCC; </w:t>
            </w:r>
            <w:proofErr w:type="spellStart"/>
            <w:r>
              <w:rPr>
                <w:sz w:val="17"/>
                <w:szCs w:val="17"/>
              </w:rPr>
              <w:t>tryb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zerowej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retencji</w:t>
            </w:r>
            <w:proofErr w:type="spellEnd"/>
          </w:p>
        </w:tc>
      </w:tr>
      <w:tr w:rsidR="0037619D" w14:paraId="63FB3219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C9B227B" w14:textId="77777777" w:rsidR="0037619D" w:rsidRDefault="00000000">
            <w:r>
              <w:rPr>
                <w:sz w:val="17"/>
                <w:szCs w:val="17"/>
              </w:rPr>
              <w:t>Railway</w:t>
            </w:r>
          </w:p>
        </w:tc>
        <w:tc>
          <w:tcPr>
            <w:tcW w:w="22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6867CC3" w14:textId="77777777" w:rsidR="0037619D" w:rsidRPr="00376129" w:rsidRDefault="00000000">
            <w:pPr>
              <w:rPr>
                <w:lang w:val="pl-PL"/>
              </w:rPr>
            </w:pPr>
            <w:r w:rsidRPr="00376129">
              <w:rPr>
                <w:sz w:val="17"/>
                <w:szCs w:val="17"/>
                <w:lang w:val="pl-PL"/>
              </w:rPr>
              <w:t>Hosting aplikacji i STT (prywatna sieć)</w:t>
            </w:r>
          </w:p>
        </w:tc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06D0187" w14:textId="77777777" w:rsidR="0037619D" w:rsidRDefault="00000000">
            <w:r>
              <w:rPr>
                <w:sz w:val="17"/>
                <w:szCs w:val="17"/>
              </w:rPr>
              <w:t>UE – Amsterdam</w:t>
            </w:r>
          </w:p>
        </w:tc>
        <w:tc>
          <w:tcPr>
            <w:tcW w:w="27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0E09D31" w14:textId="77777777" w:rsidR="0037619D" w:rsidRDefault="00000000">
            <w:proofErr w:type="spellStart"/>
            <w:r>
              <w:rPr>
                <w:sz w:val="17"/>
                <w:szCs w:val="17"/>
              </w:rPr>
              <w:t>Przetwarzanie</w:t>
            </w:r>
            <w:proofErr w:type="spellEnd"/>
            <w:r>
              <w:rPr>
                <w:sz w:val="17"/>
                <w:szCs w:val="17"/>
              </w:rPr>
              <w:t xml:space="preserve"> w UE</w:t>
            </w:r>
          </w:p>
        </w:tc>
      </w:tr>
      <w:tr w:rsidR="0037619D" w:rsidRPr="00376129" w14:paraId="2DEFE380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6BDC5FE" w14:textId="77777777" w:rsidR="0037619D" w:rsidRDefault="00000000">
            <w:proofErr w:type="spellStart"/>
            <w:r>
              <w:rPr>
                <w:sz w:val="17"/>
                <w:szCs w:val="17"/>
              </w:rPr>
              <w:t>Supabase</w:t>
            </w:r>
            <w:proofErr w:type="spellEnd"/>
          </w:p>
        </w:tc>
        <w:tc>
          <w:tcPr>
            <w:tcW w:w="22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961841B" w14:textId="77777777" w:rsidR="0037619D" w:rsidRPr="00376129" w:rsidRDefault="00000000">
            <w:pPr>
              <w:rPr>
                <w:lang w:val="pl-PL"/>
              </w:rPr>
            </w:pPr>
            <w:r w:rsidRPr="00376129">
              <w:rPr>
                <w:sz w:val="17"/>
                <w:szCs w:val="17"/>
                <w:lang w:val="pl-PL"/>
              </w:rPr>
              <w:t>Baza danych – dane zbiorcze i konta placówek</w:t>
            </w:r>
          </w:p>
        </w:tc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D15C9B1" w14:textId="4A2D4744" w:rsidR="0037619D" w:rsidRPr="00376129" w:rsidRDefault="00376129">
            <w:pPr>
              <w:rPr>
                <w:lang w:val="pl-PL"/>
              </w:rPr>
            </w:pPr>
            <w:r w:rsidRPr="00376129">
              <w:rPr>
                <w:sz w:val="17"/>
                <w:szCs w:val="17"/>
                <w:lang w:val="pl-PL"/>
              </w:rPr>
              <w:t>Wielka Brytania (Londyn, eu-west-2) — na podstawie decyzji Komisji Europejskiej o adekwatności dla UK</w:t>
            </w:r>
          </w:p>
        </w:tc>
        <w:tc>
          <w:tcPr>
            <w:tcW w:w="27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7E74285" w14:textId="77777777" w:rsidR="0037619D" w:rsidRPr="00376129" w:rsidRDefault="00000000">
            <w:pPr>
              <w:rPr>
                <w:lang w:val="pl-PL"/>
              </w:rPr>
            </w:pPr>
            <w:r w:rsidRPr="00376129">
              <w:rPr>
                <w:sz w:val="17"/>
                <w:szCs w:val="17"/>
                <w:lang w:val="pl-PL"/>
              </w:rPr>
              <w:t>Umowa powierzenia; brak treści rozmowy</w:t>
            </w:r>
          </w:p>
        </w:tc>
      </w:tr>
    </w:tbl>
    <w:p w14:paraId="66F770A7" w14:textId="77777777" w:rsidR="0037619D" w:rsidRPr="00376129" w:rsidRDefault="00000000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376129">
        <w:rPr>
          <w:b/>
          <w:bCs/>
          <w:color w:val="C8001E"/>
          <w:sz w:val="24"/>
          <w:szCs w:val="24"/>
          <w:lang w:val="pl-PL"/>
        </w:rPr>
        <w:t>Załącznik nr 3 – Środki techniczne i organizacyjne (art. 32 RODO)</w:t>
      </w:r>
    </w:p>
    <w:p w14:paraId="3DA997A0" w14:textId="77777777" w:rsidR="0037619D" w:rsidRPr="00376129" w:rsidRDefault="00000000">
      <w:pPr>
        <w:pStyle w:val="Akapitzlist"/>
        <w:numPr>
          <w:ilvl w:val="0"/>
          <w:numId w:val="7"/>
        </w:numPr>
        <w:spacing w:after="55" w:line="255" w:lineRule="auto"/>
        <w:rPr>
          <w:lang w:val="pl-PL"/>
        </w:rPr>
      </w:pPr>
      <w:r w:rsidRPr="00376129">
        <w:rPr>
          <w:b/>
          <w:bCs/>
          <w:lang w:val="pl-PL"/>
        </w:rPr>
        <w:t>Rozpoznawanie mowy wyłącznie lokalnie</w:t>
      </w:r>
      <w:r w:rsidRPr="00376129">
        <w:rPr>
          <w:lang w:val="pl-PL"/>
        </w:rPr>
        <w:t xml:space="preserve"> – surowe audio dziecka nie jest przekazywane do usług zewnętrznych ani utrwalane na dysku serwera. Serwis rozpoznawania mowy osiągany jest przez prywatną, izolowaną sieć wewnętrzną (bez wystawienia do publicznego </w:t>
      </w:r>
      <w:proofErr w:type="spellStart"/>
      <w:r w:rsidRPr="00376129">
        <w:rPr>
          <w:lang w:val="pl-PL"/>
        </w:rPr>
        <w:t>internetu</w:t>
      </w:r>
      <w:proofErr w:type="spellEnd"/>
      <w:r w:rsidRPr="00376129">
        <w:rPr>
          <w:lang w:val="pl-PL"/>
        </w:rPr>
        <w:t>).</w:t>
      </w:r>
    </w:p>
    <w:p w14:paraId="2E2AB09D" w14:textId="77777777" w:rsidR="0037619D" w:rsidRPr="00376129" w:rsidRDefault="00000000">
      <w:pPr>
        <w:pStyle w:val="Akapitzlist"/>
        <w:numPr>
          <w:ilvl w:val="0"/>
          <w:numId w:val="7"/>
        </w:numPr>
        <w:spacing w:after="55" w:line="255" w:lineRule="auto"/>
        <w:rPr>
          <w:lang w:val="pl-PL"/>
        </w:rPr>
      </w:pPr>
      <w:r w:rsidRPr="00376129">
        <w:rPr>
          <w:b/>
          <w:bCs/>
          <w:lang w:val="pl-PL"/>
        </w:rPr>
        <w:t>Szyfrowanie transmisji</w:t>
      </w:r>
      <w:r w:rsidRPr="00376129">
        <w:rPr>
          <w:lang w:val="pl-PL"/>
        </w:rPr>
        <w:t xml:space="preserve"> – wszystkie połączenia przez publiczny </w:t>
      </w:r>
      <w:proofErr w:type="spellStart"/>
      <w:r w:rsidRPr="00376129">
        <w:rPr>
          <w:lang w:val="pl-PL"/>
        </w:rPr>
        <w:t>internet</w:t>
      </w:r>
      <w:proofErr w:type="spellEnd"/>
      <w:r w:rsidRPr="00376129">
        <w:rPr>
          <w:lang w:val="pl-PL"/>
        </w:rPr>
        <w:t xml:space="preserve"> (</w:t>
      </w:r>
      <w:proofErr w:type="spellStart"/>
      <w:r w:rsidRPr="00376129">
        <w:rPr>
          <w:lang w:val="pl-PL"/>
        </w:rPr>
        <w:t>przeglądarka↔backend</w:t>
      </w:r>
      <w:proofErr w:type="spellEnd"/>
      <w:r w:rsidRPr="00376129">
        <w:rPr>
          <w:lang w:val="pl-PL"/>
        </w:rPr>
        <w:t xml:space="preserve">, </w:t>
      </w:r>
      <w:proofErr w:type="spellStart"/>
      <w:r w:rsidRPr="00376129">
        <w:rPr>
          <w:lang w:val="pl-PL"/>
        </w:rPr>
        <w:t>backend↔dostawcy</w:t>
      </w:r>
      <w:proofErr w:type="spellEnd"/>
      <w:r w:rsidRPr="00376129">
        <w:rPr>
          <w:lang w:val="pl-PL"/>
        </w:rPr>
        <w:t>) odbywają się po HTTPS/TLS; weryfikacja certyfikatów jest włączona.</w:t>
      </w:r>
    </w:p>
    <w:p w14:paraId="36C6488F" w14:textId="77777777" w:rsidR="0037619D" w:rsidRPr="00376129" w:rsidRDefault="00000000">
      <w:pPr>
        <w:pStyle w:val="Akapitzlist"/>
        <w:numPr>
          <w:ilvl w:val="0"/>
          <w:numId w:val="7"/>
        </w:numPr>
        <w:spacing w:after="55" w:line="255" w:lineRule="auto"/>
        <w:rPr>
          <w:lang w:val="pl-PL"/>
        </w:rPr>
      </w:pPr>
      <w:r w:rsidRPr="00376129">
        <w:rPr>
          <w:b/>
          <w:bCs/>
          <w:lang w:val="pl-PL"/>
        </w:rPr>
        <w:t>Przekazanie danych przez wychowawcę</w:t>
      </w:r>
      <w:r w:rsidRPr="00376129">
        <w:rPr>
          <w:lang w:val="pl-PL"/>
        </w:rPr>
        <w:t xml:space="preserve"> – dane dziecka (imię, adres, numer telefonu) wprowadzane są do aplikacji po HTTPS/TLS, z uwierzytelnieniem </w:t>
      </w:r>
      <w:proofErr w:type="spellStart"/>
      <w:r w:rsidRPr="00376129">
        <w:rPr>
          <w:lang w:val="pl-PL"/>
        </w:rPr>
        <w:t>tokenem</w:t>
      </w:r>
      <w:proofErr w:type="spellEnd"/>
      <w:r w:rsidRPr="00376129">
        <w:rPr>
          <w:lang w:val="pl-PL"/>
        </w:rPr>
        <w:t xml:space="preserve"> placówki.</w:t>
      </w:r>
    </w:p>
    <w:p w14:paraId="6FDA6166" w14:textId="77777777" w:rsidR="0037619D" w:rsidRPr="00376129" w:rsidRDefault="00000000">
      <w:pPr>
        <w:pStyle w:val="Akapitzlist"/>
        <w:numPr>
          <w:ilvl w:val="0"/>
          <w:numId w:val="7"/>
        </w:numPr>
        <w:spacing w:after="55" w:line="255" w:lineRule="auto"/>
        <w:rPr>
          <w:lang w:val="pl-PL"/>
        </w:rPr>
      </w:pPr>
      <w:r w:rsidRPr="00376129">
        <w:rPr>
          <w:b/>
          <w:bCs/>
          <w:lang w:val="pl-PL"/>
        </w:rPr>
        <w:t>Kontrola dostępu</w:t>
      </w:r>
      <w:r w:rsidRPr="00376129">
        <w:rPr>
          <w:lang w:val="pl-PL"/>
        </w:rPr>
        <w:t xml:space="preserve"> – dostęp do panelu dyrektora chroniony jest hasłem, a widok ograniczony do danych własnej placówki (</w:t>
      </w:r>
      <w:proofErr w:type="spellStart"/>
      <w:r w:rsidRPr="00376129">
        <w:rPr>
          <w:lang w:val="pl-PL"/>
        </w:rPr>
        <w:t>Row</w:t>
      </w:r>
      <w:proofErr w:type="spellEnd"/>
      <w:r w:rsidRPr="00376129">
        <w:rPr>
          <w:lang w:val="pl-PL"/>
        </w:rPr>
        <w:t xml:space="preserve"> Level Security); dostęp do aplikacji odbywa się na podstawie </w:t>
      </w:r>
      <w:proofErr w:type="spellStart"/>
      <w:r w:rsidRPr="00376129">
        <w:rPr>
          <w:lang w:val="pl-PL"/>
        </w:rPr>
        <w:t>tokenu</w:t>
      </w:r>
      <w:proofErr w:type="spellEnd"/>
      <w:r w:rsidRPr="00376129">
        <w:rPr>
          <w:lang w:val="pl-PL"/>
        </w:rPr>
        <w:t xml:space="preserve"> placówki.</w:t>
      </w:r>
    </w:p>
    <w:p w14:paraId="27D782E3" w14:textId="77777777" w:rsidR="0037619D" w:rsidRPr="00376129" w:rsidRDefault="00000000">
      <w:pPr>
        <w:pStyle w:val="Akapitzlist"/>
        <w:numPr>
          <w:ilvl w:val="0"/>
          <w:numId w:val="7"/>
        </w:numPr>
        <w:spacing w:after="55" w:line="255" w:lineRule="auto"/>
        <w:rPr>
          <w:lang w:val="pl-PL"/>
        </w:rPr>
      </w:pPr>
      <w:r w:rsidRPr="00376129">
        <w:rPr>
          <w:b/>
          <w:bCs/>
          <w:lang w:val="pl-PL"/>
        </w:rPr>
        <w:t>Model dialogu w granicach UE</w:t>
      </w:r>
      <w:r w:rsidRPr="00376129">
        <w:rPr>
          <w:lang w:val="pl-PL"/>
        </w:rPr>
        <w:t xml:space="preserve"> – typ wdrożenia Data Zone EU z aktywowaną granicą danych UE (EU Data </w:t>
      </w:r>
      <w:proofErr w:type="spellStart"/>
      <w:r w:rsidRPr="00376129">
        <w:rPr>
          <w:lang w:val="pl-PL"/>
        </w:rPr>
        <w:t>Boundary</w:t>
      </w:r>
      <w:proofErr w:type="spellEnd"/>
      <w:r w:rsidRPr="00376129">
        <w:rPr>
          <w:lang w:val="pl-PL"/>
        </w:rPr>
        <w:t>), zapewniający przetwarzanie zapytań w Unii Europejskiej.</w:t>
      </w:r>
    </w:p>
    <w:p w14:paraId="11C5099F" w14:textId="77777777" w:rsidR="0037619D" w:rsidRPr="00376129" w:rsidRDefault="00000000">
      <w:pPr>
        <w:pStyle w:val="Akapitzlist"/>
        <w:numPr>
          <w:ilvl w:val="0"/>
          <w:numId w:val="7"/>
        </w:numPr>
        <w:spacing w:after="55" w:line="255" w:lineRule="auto"/>
        <w:rPr>
          <w:lang w:val="pl-PL"/>
        </w:rPr>
      </w:pPr>
      <w:r w:rsidRPr="00376129">
        <w:rPr>
          <w:b/>
          <w:bCs/>
          <w:lang w:val="pl-PL"/>
        </w:rPr>
        <w:t>Brak zapisu treści rozmowy</w:t>
      </w:r>
      <w:r w:rsidRPr="00376129">
        <w:rPr>
          <w:lang w:val="pl-PL"/>
        </w:rPr>
        <w:t xml:space="preserve"> w środowisku produkcyjnym – w bazie przechowywane są wyłącznie dane zbiorcze; imię, adres i numer telefonu usuwane są po zakończeniu pojedynczej sesji dziecka.</w:t>
      </w:r>
    </w:p>
    <w:p w14:paraId="4F0ED35B" w14:textId="77777777" w:rsidR="0037619D" w:rsidRPr="00376129" w:rsidRDefault="00000000">
      <w:pPr>
        <w:pStyle w:val="Akapitzlist"/>
        <w:numPr>
          <w:ilvl w:val="0"/>
          <w:numId w:val="7"/>
        </w:numPr>
        <w:spacing w:after="55" w:line="255" w:lineRule="auto"/>
        <w:rPr>
          <w:lang w:val="pl-PL"/>
        </w:rPr>
      </w:pPr>
      <w:r w:rsidRPr="00376129">
        <w:rPr>
          <w:b/>
          <w:bCs/>
          <w:lang w:val="pl-PL"/>
        </w:rPr>
        <w:t>Zerowa retencja u dostawcy syntezy mowy</w:t>
      </w:r>
      <w:r w:rsidRPr="00376129">
        <w:rPr>
          <w:lang w:val="pl-PL"/>
        </w:rPr>
        <w:t xml:space="preserve"> – tekst ani audio nie są przechowywane po zakończeniu żądania.</w:t>
      </w:r>
    </w:p>
    <w:p w14:paraId="06CF258D" w14:textId="77777777" w:rsidR="0037619D" w:rsidRPr="00376129" w:rsidRDefault="00000000">
      <w:pPr>
        <w:pStyle w:val="Akapitzlist"/>
        <w:numPr>
          <w:ilvl w:val="0"/>
          <w:numId w:val="7"/>
        </w:numPr>
        <w:spacing w:after="55" w:line="255" w:lineRule="auto"/>
        <w:rPr>
          <w:lang w:val="pl-PL"/>
        </w:rPr>
      </w:pPr>
      <w:r w:rsidRPr="00376129">
        <w:rPr>
          <w:b/>
          <w:bCs/>
          <w:lang w:val="pl-PL"/>
        </w:rPr>
        <w:t>Zakaz trenowania</w:t>
      </w:r>
      <w:r w:rsidRPr="00376129">
        <w:rPr>
          <w:lang w:val="pl-PL"/>
        </w:rPr>
        <w:t xml:space="preserve"> – umowny zakaz wykorzystania danych do trenowania modeli u wszystkich dostawców; wyłączone logowanie i udostępnianie danych.</w:t>
      </w:r>
    </w:p>
    <w:p w14:paraId="53E03D61" w14:textId="77777777" w:rsidR="0037619D" w:rsidRPr="00376129" w:rsidRDefault="00000000">
      <w:pPr>
        <w:pStyle w:val="Akapitzlist"/>
        <w:numPr>
          <w:ilvl w:val="0"/>
          <w:numId w:val="7"/>
        </w:numPr>
        <w:spacing w:after="55" w:line="255" w:lineRule="auto"/>
        <w:rPr>
          <w:lang w:val="pl-PL"/>
        </w:rPr>
      </w:pPr>
      <w:r w:rsidRPr="00376129">
        <w:rPr>
          <w:b/>
          <w:bCs/>
          <w:lang w:val="pl-PL"/>
        </w:rPr>
        <w:t>Zarządzanie sekretami</w:t>
      </w:r>
      <w:r w:rsidRPr="00376129">
        <w:rPr>
          <w:lang w:val="pl-PL"/>
        </w:rPr>
        <w:t xml:space="preserve"> – klucze API i klucze serwisowe wyłącznie w zmiennych środowiskowych; brak sekretów w kodzie źródłowym.</w:t>
      </w:r>
    </w:p>
    <w:p w14:paraId="5C9FA40E" w14:textId="77777777" w:rsidR="0037619D" w:rsidRPr="00376129" w:rsidRDefault="00000000">
      <w:pPr>
        <w:pStyle w:val="Akapitzlist"/>
        <w:numPr>
          <w:ilvl w:val="0"/>
          <w:numId w:val="7"/>
        </w:numPr>
        <w:spacing w:after="55" w:line="255" w:lineRule="auto"/>
        <w:rPr>
          <w:lang w:val="pl-PL"/>
        </w:rPr>
      </w:pPr>
      <w:r w:rsidRPr="00376129">
        <w:rPr>
          <w:b/>
          <w:bCs/>
          <w:lang w:val="pl-PL"/>
        </w:rPr>
        <w:t>Higiena logów</w:t>
      </w:r>
      <w:r w:rsidRPr="00376129">
        <w:rPr>
          <w:lang w:val="pl-PL"/>
        </w:rPr>
        <w:t xml:space="preserve"> – logi serwera nie zawierają treści wypowiedzi ani transkrypcji, wyłącznie metadane techniczne.</w:t>
      </w:r>
    </w:p>
    <w:p w14:paraId="7365838D" w14:textId="77777777" w:rsidR="0037619D" w:rsidRPr="00376129" w:rsidRDefault="00000000">
      <w:pPr>
        <w:pStyle w:val="Akapitzlist"/>
        <w:numPr>
          <w:ilvl w:val="0"/>
          <w:numId w:val="7"/>
        </w:numPr>
        <w:spacing w:after="55" w:line="255" w:lineRule="auto"/>
        <w:rPr>
          <w:lang w:val="pl-PL"/>
        </w:rPr>
      </w:pPr>
      <w:r w:rsidRPr="00376129">
        <w:rPr>
          <w:b/>
          <w:bCs/>
          <w:lang w:val="pl-PL"/>
        </w:rPr>
        <w:t>Rozdzielenie środowisk</w:t>
      </w:r>
      <w:r w:rsidRPr="00376129">
        <w:rPr>
          <w:lang w:val="pl-PL"/>
        </w:rPr>
        <w:t xml:space="preserve"> – środowiska deweloperskie i produkcyjne oddzielone.</w:t>
      </w:r>
    </w:p>
    <w:p w14:paraId="1874A998" w14:textId="48208DCB" w:rsidR="0037619D" w:rsidRPr="00376129" w:rsidRDefault="00000000">
      <w:pPr>
        <w:spacing w:before="140"/>
        <w:rPr>
          <w:lang w:val="pl-PL"/>
        </w:rPr>
      </w:pPr>
      <w:r w:rsidRPr="00376129">
        <w:rPr>
          <w:i/>
          <w:iCs/>
          <w:color w:val="555555"/>
          <w:sz w:val="16"/>
          <w:szCs w:val="16"/>
          <w:lang w:val="pl-PL"/>
        </w:rPr>
        <w:t>Dokument roboczy przygotowany przez podmiot przetwarzający jako wsparcie dla Administratora (art. 28 ust. 3 lit. f RODO). Nie</w:t>
      </w:r>
    </w:p>
    <w:sectPr w:rsidR="0037619D" w:rsidRPr="00376129">
      <w:pgSz w:w="11906" w:h="16838"/>
      <w:pgMar w:top="1040" w:right="1440" w:bottom="10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086B"/>
    <w:multiLevelType w:val="hybridMultilevel"/>
    <w:tmpl w:val="4B764AAC"/>
    <w:lvl w:ilvl="0" w:tplc="2FEE3C9C">
      <w:start w:val="1"/>
      <w:numFmt w:val="bullet"/>
      <w:lvlText w:val="●"/>
      <w:lvlJc w:val="left"/>
      <w:pPr>
        <w:ind w:left="720" w:hanging="360"/>
      </w:pPr>
    </w:lvl>
    <w:lvl w:ilvl="1" w:tplc="785CC354">
      <w:start w:val="1"/>
      <w:numFmt w:val="bullet"/>
      <w:lvlText w:val="○"/>
      <w:lvlJc w:val="left"/>
      <w:pPr>
        <w:ind w:left="1440" w:hanging="360"/>
      </w:pPr>
    </w:lvl>
    <w:lvl w:ilvl="2" w:tplc="E31434E0">
      <w:start w:val="1"/>
      <w:numFmt w:val="bullet"/>
      <w:lvlText w:val="■"/>
      <w:lvlJc w:val="left"/>
      <w:pPr>
        <w:ind w:left="2160" w:hanging="360"/>
      </w:pPr>
    </w:lvl>
    <w:lvl w:ilvl="3" w:tplc="043E0BA6">
      <w:start w:val="1"/>
      <w:numFmt w:val="bullet"/>
      <w:lvlText w:val="●"/>
      <w:lvlJc w:val="left"/>
      <w:pPr>
        <w:ind w:left="2880" w:hanging="360"/>
      </w:pPr>
    </w:lvl>
    <w:lvl w:ilvl="4" w:tplc="558C4E50">
      <w:start w:val="1"/>
      <w:numFmt w:val="bullet"/>
      <w:lvlText w:val="○"/>
      <w:lvlJc w:val="left"/>
      <w:pPr>
        <w:ind w:left="3600" w:hanging="360"/>
      </w:pPr>
    </w:lvl>
    <w:lvl w:ilvl="5" w:tplc="E32EFE56">
      <w:start w:val="1"/>
      <w:numFmt w:val="bullet"/>
      <w:lvlText w:val="■"/>
      <w:lvlJc w:val="left"/>
      <w:pPr>
        <w:ind w:left="4320" w:hanging="360"/>
      </w:pPr>
    </w:lvl>
    <w:lvl w:ilvl="6" w:tplc="C44C18C8">
      <w:start w:val="1"/>
      <w:numFmt w:val="bullet"/>
      <w:lvlText w:val="●"/>
      <w:lvlJc w:val="left"/>
      <w:pPr>
        <w:ind w:left="5040" w:hanging="360"/>
      </w:pPr>
    </w:lvl>
    <w:lvl w:ilvl="7" w:tplc="029A0F5C">
      <w:start w:val="1"/>
      <w:numFmt w:val="bullet"/>
      <w:lvlText w:val="●"/>
      <w:lvlJc w:val="left"/>
      <w:pPr>
        <w:ind w:left="5760" w:hanging="360"/>
      </w:pPr>
    </w:lvl>
    <w:lvl w:ilvl="8" w:tplc="AED2324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4FB2E93"/>
    <w:multiLevelType w:val="hybridMultilevel"/>
    <w:tmpl w:val="FD3A412A"/>
    <w:lvl w:ilvl="0" w:tplc="70A83E92">
      <w:start w:val="1"/>
      <w:numFmt w:val="bullet"/>
      <w:lvlText w:val="•"/>
      <w:lvlJc w:val="left"/>
      <w:pPr>
        <w:ind w:left="340" w:hanging="230"/>
      </w:pPr>
      <w:rPr>
        <w:color w:val="C8001E"/>
      </w:rPr>
    </w:lvl>
    <w:lvl w:ilvl="1" w:tplc="E9EED078">
      <w:numFmt w:val="decimal"/>
      <w:lvlText w:val=""/>
      <w:lvlJc w:val="left"/>
    </w:lvl>
    <w:lvl w:ilvl="2" w:tplc="046C0AB8">
      <w:numFmt w:val="decimal"/>
      <w:lvlText w:val=""/>
      <w:lvlJc w:val="left"/>
    </w:lvl>
    <w:lvl w:ilvl="3" w:tplc="801C47CE">
      <w:numFmt w:val="decimal"/>
      <w:lvlText w:val=""/>
      <w:lvlJc w:val="left"/>
    </w:lvl>
    <w:lvl w:ilvl="4" w:tplc="32F8AA02">
      <w:numFmt w:val="decimal"/>
      <w:lvlText w:val=""/>
      <w:lvlJc w:val="left"/>
    </w:lvl>
    <w:lvl w:ilvl="5" w:tplc="C2F008F2">
      <w:numFmt w:val="decimal"/>
      <w:lvlText w:val=""/>
      <w:lvlJc w:val="left"/>
    </w:lvl>
    <w:lvl w:ilvl="6" w:tplc="9D7047D2">
      <w:numFmt w:val="decimal"/>
      <w:lvlText w:val=""/>
      <w:lvlJc w:val="left"/>
    </w:lvl>
    <w:lvl w:ilvl="7" w:tplc="9650FA64">
      <w:numFmt w:val="decimal"/>
      <w:lvlText w:val=""/>
      <w:lvlJc w:val="left"/>
    </w:lvl>
    <w:lvl w:ilvl="8" w:tplc="60F048F4">
      <w:numFmt w:val="decimal"/>
      <w:lvlText w:val=""/>
      <w:lvlJc w:val="left"/>
    </w:lvl>
  </w:abstractNum>
  <w:abstractNum w:abstractNumId="2" w15:restartNumberingAfterBreak="0">
    <w:nsid w:val="443B4AB1"/>
    <w:multiLevelType w:val="hybridMultilevel"/>
    <w:tmpl w:val="507E5DC0"/>
    <w:lvl w:ilvl="0" w:tplc="11949E26">
      <w:start w:val="1"/>
      <w:numFmt w:val="decimal"/>
      <w:lvlText w:val="%1."/>
      <w:lvlJc w:val="left"/>
      <w:pPr>
        <w:ind w:left="400" w:hanging="280"/>
      </w:pPr>
      <w:rPr>
        <w:b/>
        <w:bCs/>
        <w:color w:val="C8001E"/>
      </w:rPr>
    </w:lvl>
    <w:lvl w:ilvl="1" w:tplc="82C40770">
      <w:numFmt w:val="decimal"/>
      <w:lvlText w:val=""/>
      <w:lvlJc w:val="left"/>
    </w:lvl>
    <w:lvl w:ilvl="2" w:tplc="A7C48646">
      <w:numFmt w:val="decimal"/>
      <w:lvlText w:val=""/>
      <w:lvlJc w:val="left"/>
    </w:lvl>
    <w:lvl w:ilvl="3" w:tplc="C2F01346">
      <w:numFmt w:val="decimal"/>
      <w:lvlText w:val=""/>
      <w:lvlJc w:val="left"/>
    </w:lvl>
    <w:lvl w:ilvl="4" w:tplc="A2204DA0">
      <w:numFmt w:val="decimal"/>
      <w:lvlText w:val=""/>
      <w:lvlJc w:val="left"/>
    </w:lvl>
    <w:lvl w:ilvl="5" w:tplc="63645138">
      <w:numFmt w:val="decimal"/>
      <w:lvlText w:val=""/>
      <w:lvlJc w:val="left"/>
    </w:lvl>
    <w:lvl w:ilvl="6" w:tplc="4566DAF2">
      <w:numFmt w:val="decimal"/>
      <w:lvlText w:val=""/>
      <w:lvlJc w:val="left"/>
    </w:lvl>
    <w:lvl w:ilvl="7" w:tplc="2B8E5956">
      <w:numFmt w:val="decimal"/>
      <w:lvlText w:val=""/>
      <w:lvlJc w:val="left"/>
    </w:lvl>
    <w:lvl w:ilvl="8" w:tplc="BB182FB6">
      <w:numFmt w:val="decimal"/>
      <w:lvlText w:val=""/>
      <w:lvlJc w:val="left"/>
    </w:lvl>
  </w:abstractNum>
  <w:num w:numId="1" w16cid:durableId="1064912895">
    <w:abstractNumId w:val="0"/>
    <w:lvlOverride w:ilvl="0">
      <w:startOverride w:val="1"/>
    </w:lvlOverride>
  </w:num>
  <w:num w:numId="2" w16cid:durableId="487554428">
    <w:abstractNumId w:val="2"/>
    <w:lvlOverride w:ilvl="0">
      <w:startOverride w:val="1"/>
    </w:lvlOverride>
  </w:num>
  <w:num w:numId="3" w16cid:durableId="1362559342">
    <w:abstractNumId w:val="2"/>
    <w:lvlOverride w:ilvl="0">
      <w:startOverride w:val="1"/>
    </w:lvlOverride>
  </w:num>
  <w:num w:numId="4" w16cid:durableId="755637459">
    <w:abstractNumId w:val="2"/>
    <w:lvlOverride w:ilvl="0">
      <w:startOverride w:val="1"/>
    </w:lvlOverride>
  </w:num>
  <w:num w:numId="5" w16cid:durableId="465389364">
    <w:abstractNumId w:val="2"/>
    <w:lvlOverride w:ilvl="0">
      <w:startOverride w:val="1"/>
    </w:lvlOverride>
  </w:num>
  <w:num w:numId="6" w16cid:durableId="167445935">
    <w:abstractNumId w:val="2"/>
    <w:lvlOverride w:ilvl="0">
      <w:startOverride w:val="1"/>
    </w:lvlOverride>
  </w:num>
  <w:num w:numId="7" w16cid:durableId="181436121">
    <w:abstractNumId w:val="1"/>
    <w:lvlOverride w:ilvl="0">
      <w:startOverride w:val="1"/>
    </w:lvlOverride>
  </w:num>
  <w:num w:numId="8" w16cid:durableId="180171649">
    <w:abstractNumId w:val="2"/>
    <w:lvlOverride w:ilvl="0">
      <w:startOverride w:val="1"/>
    </w:lvlOverride>
  </w:num>
  <w:num w:numId="9" w16cid:durableId="206008887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19D"/>
    <w:rsid w:val="00376129"/>
    <w:rsid w:val="0037619D"/>
    <w:rsid w:val="00D37A37"/>
    <w:rsid w:val="00EC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877D3"/>
  <w15:docId w15:val="{B758D5D0-5274-436A-849E-97AB822A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sz w:val="19"/>
        <w:szCs w:val="1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HeroKids</dc:creator>
  <cp:lastModifiedBy>Kamil Musialski</cp:lastModifiedBy>
  <cp:revision>2</cp:revision>
  <dcterms:created xsi:type="dcterms:W3CDTF">2026-07-26T06:24:00Z</dcterms:created>
  <dcterms:modified xsi:type="dcterms:W3CDTF">2026-07-26T10:35:00Z</dcterms:modified>
</cp:coreProperties>
</file>